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19" w:rsidRDefault="00744B19" w:rsidP="00E727CD">
      <w:pPr>
        <w:pStyle w:val="Title"/>
        <w:rPr>
          <w:rFonts w:ascii="Century Gothic" w:hAnsi="Century Gothic"/>
          <w:color w:val="002060"/>
          <w:sz w:val="32"/>
          <w:szCs w:val="32"/>
        </w:rPr>
      </w:pPr>
    </w:p>
    <w:p w:rsidR="00E727CD" w:rsidRPr="00744B19" w:rsidRDefault="00E727CD" w:rsidP="00E727CD">
      <w:pPr>
        <w:pStyle w:val="Title"/>
        <w:rPr>
          <w:rFonts w:ascii="Century Gothic" w:hAnsi="Century Gothic"/>
          <w:color w:val="002060"/>
          <w:sz w:val="32"/>
          <w:szCs w:val="32"/>
        </w:rPr>
      </w:pPr>
      <w:r w:rsidRPr="00744B19">
        <w:rPr>
          <w:rFonts w:ascii="Century Gothic" w:hAnsi="Century Gothic"/>
          <w:color w:val="002060"/>
          <w:sz w:val="32"/>
          <w:szCs w:val="32"/>
        </w:rPr>
        <w:t>Job Description</w:t>
      </w:r>
    </w:p>
    <w:p w:rsidR="00E727CD" w:rsidRPr="00EB593B" w:rsidRDefault="00E727CD" w:rsidP="00E727CD">
      <w:pPr>
        <w:jc w:val="center"/>
        <w:rPr>
          <w:rFonts w:ascii="Century Gothic" w:hAnsi="Century Gothic"/>
          <w:b/>
          <w:bCs/>
          <w:color w:val="002060"/>
          <w:szCs w:val="22"/>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EB593B" w:rsidRPr="00EB593B" w:rsidTr="00A26F22">
        <w:tc>
          <w:tcPr>
            <w:tcW w:w="1951"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b/>
                <w:bCs/>
                <w:color w:val="002060"/>
                <w:sz w:val="22"/>
                <w:szCs w:val="22"/>
              </w:rPr>
              <w:t>Job Title</w:t>
            </w:r>
          </w:p>
        </w:tc>
        <w:tc>
          <w:tcPr>
            <w:tcW w:w="8647"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color w:val="002060"/>
                <w:sz w:val="22"/>
                <w:szCs w:val="22"/>
              </w:rPr>
              <w:t>Talent Administrator</w:t>
            </w:r>
          </w:p>
        </w:tc>
      </w:tr>
      <w:tr w:rsidR="00EB593B" w:rsidRPr="00EB593B" w:rsidTr="00A26F22">
        <w:tc>
          <w:tcPr>
            <w:tcW w:w="1951"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b/>
                <w:bCs/>
                <w:color w:val="002060"/>
                <w:sz w:val="22"/>
                <w:szCs w:val="22"/>
              </w:rPr>
              <w:t>Contract Status</w:t>
            </w:r>
          </w:p>
        </w:tc>
        <w:tc>
          <w:tcPr>
            <w:tcW w:w="8647"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color w:val="002060"/>
                <w:sz w:val="22"/>
                <w:szCs w:val="22"/>
              </w:rPr>
              <w:t>Permanent (subject to funding)</w:t>
            </w:r>
          </w:p>
        </w:tc>
      </w:tr>
      <w:tr w:rsidR="00EB593B" w:rsidRPr="00EB593B" w:rsidTr="00A26F22">
        <w:tc>
          <w:tcPr>
            <w:tcW w:w="1951"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b/>
                <w:bCs/>
                <w:color w:val="002060"/>
                <w:sz w:val="22"/>
                <w:szCs w:val="22"/>
              </w:rPr>
              <w:t>Hours of Work</w:t>
            </w:r>
          </w:p>
        </w:tc>
        <w:tc>
          <w:tcPr>
            <w:tcW w:w="8647" w:type="dxa"/>
          </w:tcPr>
          <w:p w:rsidR="00E727CD" w:rsidRPr="00EB593B" w:rsidRDefault="00E727CD" w:rsidP="00A26F22">
            <w:pPr>
              <w:spacing w:before="120" w:after="120"/>
              <w:rPr>
                <w:rFonts w:ascii="Century Gothic" w:hAnsi="Century Gothic"/>
                <w:bCs/>
                <w:color w:val="002060"/>
                <w:sz w:val="22"/>
                <w:szCs w:val="22"/>
              </w:rPr>
            </w:pPr>
            <w:r w:rsidRPr="00EB593B">
              <w:rPr>
                <w:rFonts w:ascii="Century Gothic" w:hAnsi="Century Gothic"/>
                <w:bCs/>
                <w:color w:val="002060"/>
                <w:sz w:val="22"/>
                <w:szCs w:val="22"/>
              </w:rPr>
              <w:t xml:space="preserve">7.5 flexible hours </w:t>
            </w:r>
          </w:p>
        </w:tc>
      </w:tr>
      <w:tr w:rsidR="00EB593B" w:rsidRPr="00EB593B" w:rsidTr="00A26F22">
        <w:tc>
          <w:tcPr>
            <w:tcW w:w="1951"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b/>
                <w:bCs/>
                <w:color w:val="002060"/>
                <w:sz w:val="22"/>
                <w:szCs w:val="22"/>
              </w:rPr>
              <w:t>Place of Work</w:t>
            </w:r>
          </w:p>
        </w:tc>
        <w:tc>
          <w:tcPr>
            <w:tcW w:w="8647" w:type="dxa"/>
          </w:tcPr>
          <w:p w:rsidR="00E727CD" w:rsidRPr="00EB593B" w:rsidRDefault="00D55F6D" w:rsidP="00A26F22">
            <w:pPr>
              <w:spacing w:before="120" w:after="120"/>
              <w:rPr>
                <w:rFonts w:ascii="Century Gothic" w:hAnsi="Century Gothic"/>
                <w:b/>
                <w:bCs/>
                <w:color w:val="002060"/>
                <w:sz w:val="22"/>
                <w:szCs w:val="22"/>
              </w:rPr>
            </w:pPr>
            <w:r>
              <w:rPr>
                <w:rFonts w:ascii="Century Gothic" w:hAnsi="Century Gothic"/>
                <w:color w:val="002060"/>
                <w:sz w:val="22"/>
                <w:szCs w:val="22"/>
              </w:rPr>
              <w:t>Home based with occasional travel to HQ and attendance at meetings</w:t>
            </w:r>
          </w:p>
        </w:tc>
      </w:tr>
      <w:tr w:rsidR="00EB593B" w:rsidRPr="00EB593B" w:rsidTr="00A26F22">
        <w:tc>
          <w:tcPr>
            <w:tcW w:w="1951"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b/>
                <w:bCs/>
                <w:color w:val="002060"/>
                <w:sz w:val="22"/>
                <w:szCs w:val="22"/>
              </w:rPr>
              <w:t>Salary</w:t>
            </w:r>
          </w:p>
        </w:tc>
        <w:tc>
          <w:tcPr>
            <w:tcW w:w="8647" w:type="dxa"/>
          </w:tcPr>
          <w:p w:rsidR="00E727CD" w:rsidRPr="00EB593B" w:rsidRDefault="00522E44" w:rsidP="00A26F22">
            <w:pPr>
              <w:spacing w:before="120" w:after="120"/>
              <w:rPr>
                <w:rFonts w:ascii="Century Gothic" w:hAnsi="Century Gothic"/>
                <w:b/>
                <w:bCs/>
                <w:color w:val="002060"/>
                <w:sz w:val="22"/>
                <w:szCs w:val="22"/>
              </w:rPr>
            </w:pPr>
            <w:r>
              <w:rPr>
                <w:rFonts w:ascii="Century Gothic" w:hAnsi="Century Gothic"/>
                <w:color w:val="002060"/>
                <w:sz w:val="22"/>
                <w:szCs w:val="22"/>
              </w:rPr>
              <w:t>£14,000+ pa (or national minimum wage dependant on age)  p</w:t>
            </w:r>
            <w:r w:rsidRPr="00EB593B">
              <w:rPr>
                <w:rFonts w:ascii="Century Gothic" w:hAnsi="Century Gothic"/>
                <w:color w:val="002060"/>
                <w:sz w:val="22"/>
                <w:szCs w:val="22"/>
              </w:rPr>
              <w:t xml:space="preserve">lus benefits package </w:t>
            </w:r>
            <w:r w:rsidR="00E727CD" w:rsidRPr="00EB593B">
              <w:rPr>
                <w:rFonts w:ascii="Century Gothic" w:hAnsi="Century Gothic"/>
                <w:color w:val="002060"/>
                <w:sz w:val="22"/>
                <w:szCs w:val="22"/>
              </w:rPr>
              <w:t xml:space="preserve"> </w:t>
            </w:r>
          </w:p>
        </w:tc>
      </w:tr>
      <w:tr w:rsidR="00EB593B" w:rsidRPr="00EB593B" w:rsidTr="00A26F22">
        <w:tc>
          <w:tcPr>
            <w:tcW w:w="1951"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b/>
                <w:bCs/>
                <w:color w:val="002060"/>
                <w:sz w:val="22"/>
                <w:szCs w:val="22"/>
              </w:rPr>
              <w:t>Position reports to</w:t>
            </w:r>
          </w:p>
        </w:tc>
        <w:tc>
          <w:tcPr>
            <w:tcW w:w="8647" w:type="dxa"/>
          </w:tcPr>
          <w:p w:rsidR="00E727CD" w:rsidRPr="00EB593B" w:rsidRDefault="00E727CD" w:rsidP="00A26F22">
            <w:pPr>
              <w:spacing w:before="120" w:after="120"/>
              <w:rPr>
                <w:rFonts w:ascii="Century Gothic" w:hAnsi="Century Gothic"/>
                <w:color w:val="002060"/>
                <w:sz w:val="22"/>
                <w:szCs w:val="22"/>
              </w:rPr>
            </w:pPr>
            <w:r w:rsidRPr="00EB593B">
              <w:rPr>
                <w:rFonts w:ascii="Century Gothic" w:hAnsi="Century Gothic"/>
                <w:color w:val="002060"/>
                <w:sz w:val="22"/>
                <w:szCs w:val="22"/>
              </w:rPr>
              <w:t>Line Management: Director of Development</w:t>
            </w:r>
          </w:p>
          <w:p w:rsidR="00E727CD" w:rsidRPr="00EB593B" w:rsidRDefault="00E727CD" w:rsidP="00A26F22">
            <w:pPr>
              <w:spacing w:before="120" w:after="120"/>
              <w:rPr>
                <w:rFonts w:ascii="Century Gothic" w:hAnsi="Century Gothic"/>
                <w:b/>
                <w:bCs/>
                <w:color w:val="002060"/>
                <w:sz w:val="22"/>
                <w:szCs w:val="22"/>
              </w:rPr>
            </w:pPr>
          </w:p>
        </w:tc>
      </w:tr>
      <w:tr w:rsidR="00EB593B" w:rsidRPr="00EB593B" w:rsidTr="00A26F22">
        <w:tc>
          <w:tcPr>
            <w:tcW w:w="1951" w:type="dxa"/>
          </w:tcPr>
          <w:p w:rsidR="00E727CD" w:rsidRPr="00EB593B" w:rsidRDefault="00C41D3D" w:rsidP="00A26F22">
            <w:pPr>
              <w:spacing w:before="120" w:after="120"/>
              <w:rPr>
                <w:rFonts w:ascii="Century Gothic" w:hAnsi="Century Gothic"/>
                <w:b/>
                <w:bCs/>
                <w:color w:val="002060"/>
                <w:sz w:val="22"/>
                <w:szCs w:val="22"/>
              </w:rPr>
            </w:pPr>
            <w:r>
              <w:rPr>
                <w:rFonts w:ascii="Century Gothic" w:hAnsi="Century Gothic"/>
                <w:b/>
                <w:bCs/>
                <w:color w:val="002060"/>
                <w:sz w:val="22"/>
                <w:szCs w:val="22"/>
              </w:rPr>
              <w:t>Role overview</w:t>
            </w:r>
          </w:p>
        </w:tc>
        <w:tc>
          <w:tcPr>
            <w:tcW w:w="8647" w:type="dxa"/>
          </w:tcPr>
          <w:p w:rsidR="00262C1B" w:rsidRPr="00EB593B" w:rsidRDefault="00E727CD" w:rsidP="00262C1B">
            <w:pPr>
              <w:spacing w:before="120" w:after="120"/>
              <w:rPr>
                <w:rFonts w:ascii="Century Gothic" w:hAnsi="Century Gothic"/>
                <w:b/>
                <w:bCs/>
                <w:color w:val="002060"/>
                <w:sz w:val="22"/>
                <w:szCs w:val="22"/>
              </w:rPr>
            </w:pPr>
            <w:r w:rsidRPr="00EB593B">
              <w:rPr>
                <w:rFonts w:ascii="Century Gothic" w:hAnsi="Century Gothic"/>
                <w:color w:val="002060"/>
                <w:sz w:val="22"/>
                <w:szCs w:val="22"/>
              </w:rPr>
              <w:t>Responsible for the administration of the</w:t>
            </w:r>
            <w:r w:rsidR="00262C1B" w:rsidRPr="00EB593B">
              <w:rPr>
                <w:rFonts w:ascii="Century Gothic" w:hAnsi="Century Gothic"/>
                <w:color w:val="002060"/>
                <w:sz w:val="22"/>
                <w:szCs w:val="22"/>
              </w:rPr>
              <w:t xml:space="preserve"> talent pathway programme.</w:t>
            </w:r>
          </w:p>
          <w:p w:rsidR="00E727CD" w:rsidRPr="00EB593B" w:rsidRDefault="00E727CD" w:rsidP="00A26F22">
            <w:pPr>
              <w:spacing w:before="120" w:after="120"/>
              <w:rPr>
                <w:rFonts w:ascii="Century Gothic" w:hAnsi="Century Gothic"/>
                <w:b/>
                <w:bCs/>
                <w:color w:val="002060"/>
                <w:sz w:val="22"/>
                <w:szCs w:val="22"/>
              </w:rPr>
            </w:pPr>
          </w:p>
        </w:tc>
      </w:tr>
      <w:tr w:rsidR="00EB593B" w:rsidRPr="00EB593B" w:rsidTr="00A26F22">
        <w:tc>
          <w:tcPr>
            <w:tcW w:w="1951" w:type="dxa"/>
          </w:tcPr>
          <w:p w:rsidR="00E727CD" w:rsidRPr="00EB593B" w:rsidRDefault="00C41D3D" w:rsidP="00C41D3D">
            <w:pPr>
              <w:spacing w:before="120" w:after="120"/>
              <w:rPr>
                <w:rFonts w:ascii="Century Gothic" w:hAnsi="Century Gothic"/>
                <w:b/>
                <w:bCs/>
                <w:color w:val="002060"/>
                <w:sz w:val="22"/>
                <w:szCs w:val="22"/>
              </w:rPr>
            </w:pPr>
            <w:r>
              <w:rPr>
                <w:rFonts w:ascii="Century Gothic" w:hAnsi="Century Gothic"/>
                <w:b/>
                <w:bCs/>
                <w:color w:val="002060"/>
                <w:sz w:val="22"/>
                <w:szCs w:val="22"/>
              </w:rPr>
              <w:t>Main responsi</w:t>
            </w:r>
            <w:r w:rsidR="00E727CD" w:rsidRPr="00EB593B">
              <w:rPr>
                <w:rFonts w:ascii="Century Gothic" w:hAnsi="Century Gothic"/>
                <w:b/>
                <w:bCs/>
                <w:color w:val="002060"/>
                <w:sz w:val="22"/>
                <w:szCs w:val="22"/>
              </w:rPr>
              <w:t>bilities</w:t>
            </w:r>
          </w:p>
        </w:tc>
        <w:tc>
          <w:tcPr>
            <w:tcW w:w="8647" w:type="dxa"/>
          </w:tcPr>
          <w:p w:rsidR="00E727CD" w:rsidRPr="00EB593B" w:rsidRDefault="005C4B95" w:rsidP="00A26F22">
            <w:pPr>
              <w:spacing w:before="120" w:after="120"/>
              <w:rPr>
                <w:rFonts w:ascii="Century Gothic" w:hAnsi="Century Gothic"/>
                <w:color w:val="002060"/>
                <w:sz w:val="22"/>
                <w:szCs w:val="22"/>
              </w:rPr>
            </w:pPr>
            <w:r w:rsidRPr="00EB593B">
              <w:rPr>
                <w:rFonts w:ascii="Century Gothic" w:hAnsi="Century Gothic"/>
                <w:color w:val="002060"/>
                <w:sz w:val="22"/>
                <w:szCs w:val="22"/>
              </w:rPr>
              <w:t>Support Rounders England</w:t>
            </w:r>
            <w:r w:rsidR="00E727CD" w:rsidRPr="00EB593B">
              <w:rPr>
                <w:rFonts w:ascii="Century Gothic" w:hAnsi="Century Gothic"/>
                <w:color w:val="002060"/>
                <w:sz w:val="22"/>
                <w:szCs w:val="22"/>
              </w:rPr>
              <w:t xml:space="preserve"> in </w:t>
            </w:r>
            <w:r w:rsidR="00F228B2" w:rsidRPr="00EB593B">
              <w:rPr>
                <w:rFonts w:ascii="Century Gothic" w:hAnsi="Century Gothic"/>
                <w:color w:val="002060"/>
                <w:sz w:val="22"/>
                <w:szCs w:val="22"/>
              </w:rPr>
              <w:t xml:space="preserve">the administration of </w:t>
            </w:r>
            <w:r w:rsidRPr="00EB593B">
              <w:rPr>
                <w:rFonts w:ascii="Century Gothic" w:hAnsi="Century Gothic"/>
                <w:color w:val="002060"/>
                <w:sz w:val="22"/>
                <w:szCs w:val="22"/>
              </w:rPr>
              <w:t xml:space="preserve">an inclusive talent pathway. </w:t>
            </w:r>
            <w:r w:rsidR="00F228B2" w:rsidRPr="00EB593B">
              <w:rPr>
                <w:rFonts w:ascii="Century Gothic" w:hAnsi="Century Gothic"/>
                <w:color w:val="002060"/>
                <w:sz w:val="22"/>
                <w:szCs w:val="22"/>
              </w:rPr>
              <w:t>Administration of</w:t>
            </w:r>
            <w:r w:rsidRPr="00EB593B">
              <w:rPr>
                <w:rFonts w:ascii="Century Gothic" w:hAnsi="Century Gothic"/>
                <w:color w:val="002060"/>
                <w:sz w:val="22"/>
                <w:szCs w:val="22"/>
              </w:rPr>
              <w:t xml:space="preserve"> </w:t>
            </w:r>
            <w:r w:rsidR="00F228B2" w:rsidRPr="00EB593B">
              <w:rPr>
                <w:rFonts w:ascii="Century Gothic" w:hAnsi="Century Gothic"/>
                <w:color w:val="002060"/>
                <w:sz w:val="22"/>
                <w:szCs w:val="22"/>
              </w:rPr>
              <w:t>performance and workforce</w:t>
            </w:r>
            <w:r w:rsidRPr="00EB593B">
              <w:rPr>
                <w:rFonts w:ascii="Century Gothic" w:hAnsi="Century Gothic"/>
                <w:color w:val="002060"/>
                <w:sz w:val="22"/>
                <w:szCs w:val="22"/>
              </w:rPr>
              <w:t xml:space="preserve"> </w:t>
            </w:r>
            <w:r w:rsidR="00F228B2" w:rsidRPr="00EB593B">
              <w:rPr>
                <w:rFonts w:ascii="Century Gothic" w:hAnsi="Century Gothic"/>
                <w:color w:val="002060"/>
                <w:sz w:val="22"/>
                <w:szCs w:val="22"/>
              </w:rPr>
              <w:t xml:space="preserve">talent </w:t>
            </w:r>
            <w:r w:rsidRPr="00EB593B">
              <w:rPr>
                <w:rFonts w:ascii="Century Gothic" w:hAnsi="Century Gothic"/>
                <w:color w:val="002060"/>
                <w:sz w:val="22"/>
                <w:szCs w:val="22"/>
              </w:rPr>
              <w:t>events</w:t>
            </w:r>
            <w:r w:rsidR="00F228B2" w:rsidRPr="00EB593B">
              <w:rPr>
                <w:rFonts w:ascii="Century Gothic" w:hAnsi="Century Gothic"/>
                <w:color w:val="002060"/>
                <w:sz w:val="22"/>
                <w:szCs w:val="22"/>
              </w:rPr>
              <w:t>. Support rais</w:t>
            </w:r>
            <w:r w:rsidR="00E727CD" w:rsidRPr="00EB593B">
              <w:rPr>
                <w:rFonts w:ascii="Century Gothic" w:hAnsi="Century Gothic"/>
                <w:color w:val="002060"/>
                <w:sz w:val="22"/>
                <w:szCs w:val="22"/>
              </w:rPr>
              <w:t>ing the profile of Rounders</w:t>
            </w:r>
            <w:r w:rsidRPr="00EB593B">
              <w:rPr>
                <w:rFonts w:ascii="Century Gothic" w:hAnsi="Century Gothic"/>
                <w:color w:val="002060"/>
                <w:sz w:val="22"/>
                <w:szCs w:val="22"/>
              </w:rPr>
              <w:t xml:space="preserve"> England squads</w:t>
            </w:r>
            <w:r w:rsidR="00E727CD" w:rsidRPr="00EB593B">
              <w:rPr>
                <w:rFonts w:ascii="Century Gothic" w:hAnsi="Century Gothic"/>
                <w:color w:val="002060"/>
                <w:sz w:val="22"/>
                <w:szCs w:val="22"/>
              </w:rPr>
              <w:t>:</w:t>
            </w:r>
          </w:p>
          <w:p w:rsidR="00C12C57" w:rsidRPr="00EB593B" w:rsidRDefault="00E727CD"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s="Arial"/>
                <w:bCs/>
                <w:color w:val="002060"/>
                <w:sz w:val="22"/>
              </w:rPr>
              <w:t xml:space="preserve">Responsible for </w:t>
            </w:r>
            <w:r w:rsidR="00C12C57" w:rsidRPr="00EB593B">
              <w:rPr>
                <w:rFonts w:ascii="Century Gothic" w:hAnsi="Century Gothic" w:cs="Arial"/>
                <w:bCs/>
                <w:color w:val="002060"/>
                <w:sz w:val="22"/>
              </w:rPr>
              <w:t>booking and liaising with appropriate venues for all talent events including regional trials</w:t>
            </w:r>
            <w:r w:rsidR="00803E0A" w:rsidRPr="00EB593B">
              <w:rPr>
                <w:rFonts w:ascii="Century Gothic" w:hAnsi="Century Gothic" w:cs="Arial"/>
                <w:bCs/>
                <w:color w:val="002060"/>
                <w:sz w:val="22"/>
              </w:rPr>
              <w:t xml:space="preserve"> and squad training</w:t>
            </w:r>
          </w:p>
          <w:p w:rsidR="00E727CD" w:rsidRPr="00EB593B" w:rsidRDefault="00C12C57"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s="Arial"/>
                <w:bCs/>
                <w:color w:val="002060"/>
                <w:sz w:val="22"/>
              </w:rPr>
              <w:t>Produce an annual calendar of events including National fixtures and National school championships</w:t>
            </w:r>
          </w:p>
          <w:p w:rsidR="00F228B2" w:rsidRPr="00EB593B" w:rsidRDefault="00F228B2"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t xml:space="preserve">Liaise </w:t>
            </w:r>
            <w:r w:rsidR="00803E0A" w:rsidRPr="00EB593B">
              <w:rPr>
                <w:rFonts w:ascii="Century Gothic" w:hAnsi="Century Gothic"/>
                <w:color w:val="002060"/>
                <w:sz w:val="22"/>
              </w:rPr>
              <w:t>with coaches to ensure availability for relevant events and training</w:t>
            </w:r>
          </w:p>
          <w:p w:rsidR="000E42AF" w:rsidRPr="00EB593B" w:rsidRDefault="000E42AF"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t xml:space="preserve">Liaise and communicate with players, squad members and support staff as appropriate </w:t>
            </w:r>
          </w:p>
          <w:p w:rsidR="000E42AF" w:rsidRPr="00EB593B" w:rsidRDefault="000E42AF"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t xml:space="preserve">Liaise and communicate with opposition teams (visitors and hosts) regarding details of tours and competitions </w:t>
            </w:r>
          </w:p>
          <w:p w:rsidR="000E42AF" w:rsidRPr="00EB593B" w:rsidRDefault="000E42AF"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t>Take responsibility for all travel, accommodations and logistics for the teams</w:t>
            </w:r>
          </w:p>
          <w:p w:rsidR="00744B19" w:rsidRDefault="000E42AF" w:rsidP="00744B19">
            <w:pPr>
              <w:pStyle w:val="ListParagraph"/>
              <w:numPr>
                <w:ilvl w:val="0"/>
                <w:numId w:val="1"/>
              </w:numPr>
              <w:shd w:val="clear" w:color="auto" w:fill="FFFFFF"/>
              <w:spacing w:before="100" w:beforeAutospacing="1" w:after="100" w:afterAutospacing="1" w:line="360" w:lineRule="auto"/>
              <w:rPr>
                <w:rFonts w:ascii="Century Gothic" w:hAnsi="Century Gothic" w:cs="Helvetica"/>
                <w:color w:val="002060"/>
                <w:sz w:val="22"/>
              </w:rPr>
            </w:pPr>
            <w:r w:rsidRPr="00744B19">
              <w:rPr>
                <w:rFonts w:ascii="Century Gothic" w:hAnsi="Century Gothic"/>
                <w:color w:val="002060"/>
                <w:sz w:val="22"/>
              </w:rPr>
              <w:t xml:space="preserve">Take responsibility for competition entries in conjunction with team coaches </w:t>
            </w:r>
          </w:p>
          <w:p w:rsidR="00803E0A" w:rsidRPr="00744B19" w:rsidRDefault="00803E0A" w:rsidP="00744B19">
            <w:pPr>
              <w:pStyle w:val="ListParagraph"/>
              <w:numPr>
                <w:ilvl w:val="0"/>
                <w:numId w:val="1"/>
              </w:numPr>
              <w:shd w:val="clear" w:color="auto" w:fill="FFFFFF"/>
              <w:spacing w:before="100" w:beforeAutospacing="1" w:after="100" w:afterAutospacing="1" w:line="360" w:lineRule="auto"/>
              <w:rPr>
                <w:rFonts w:ascii="Century Gothic" w:hAnsi="Century Gothic" w:cs="Helvetica"/>
                <w:color w:val="002060"/>
                <w:sz w:val="22"/>
              </w:rPr>
            </w:pPr>
            <w:r w:rsidRPr="00744B19">
              <w:rPr>
                <w:rFonts w:ascii="Century Gothic" w:hAnsi="Century Gothic" w:cs="Helvetica"/>
                <w:color w:val="002060"/>
                <w:sz w:val="22"/>
              </w:rPr>
              <w:t>Co-ordinate workforce requirements for all talent events</w:t>
            </w:r>
          </w:p>
          <w:p w:rsidR="00803E0A" w:rsidRPr="00EB593B" w:rsidRDefault="00803E0A" w:rsidP="00803E0A">
            <w:pPr>
              <w:numPr>
                <w:ilvl w:val="0"/>
                <w:numId w:val="1"/>
              </w:numPr>
              <w:shd w:val="clear" w:color="auto" w:fill="FFFFFF"/>
              <w:spacing w:before="100" w:beforeAutospacing="1" w:after="100" w:afterAutospacing="1" w:line="360" w:lineRule="auto"/>
              <w:rPr>
                <w:rFonts w:ascii="Century Gothic" w:hAnsi="Century Gothic" w:cs="Helvetica"/>
                <w:color w:val="002060"/>
                <w:sz w:val="22"/>
                <w:szCs w:val="22"/>
              </w:rPr>
            </w:pPr>
            <w:r w:rsidRPr="00EB593B">
              <w:rPr>
                <w:rFonts w:ascii="Century Gothic" w:hAnsi="Century Gothic" w:cs="Helvetica"/>
                <w:color w:val="002060"/>
                <w:sz w:val="22"/>
                <w:szCs w:val="22"/>
              </w:rPr>
              <w:t>Order and supply kit and resources to support all squads</w:t>
            </w:r>
          </w:p>
          <w:p w:rsidR="00F228B2" w:rsidRPr="00EB593B" w:rsidRDefault="00803E0A" w:rsidP="00803E0A">
            <w:pPr>
              <w:numPr>
                <w:ilvl w:val="0"/>
                <w:numId w:val="1"/>
              </w:numPr>
              <w:shd w:val="clear" w:color="auto" w:fill="FFFFFF"/>
              <w:spacing w:before="100" w:beforeAutospacing="1" w:after="100" w:afterAutospacing="1" w:line="360" w:lineRule="auto"/>
              <w:rPr>
                <w:rFonts w:ascii="Century Gothic" w:hAnsi="Century Gothic" w:cs="Helvetica"/>
                <w:color w:val="002060"/>
                <w:sz w:val="22"/>
                <w:szCs w:val="22"/>
              </w:rPr>
            </w:pPr>
            <w:r w:rsidRPr="00EB593B">
              <w:rPr>
                <w:rFonts w:ascii="Century Gothic" w:hAnsi="Century Gothic" w:cs="Helvetica"/>
                <w:color w:val="002060"/>
                <w:sz w:val="22"/>
                <w:szCs w:val="22"/>
              </w:rPr>
              <w:t>Respond</w:t>
            </w:r>
            <w:r w:rsidR="00F228B2" w:rsidRPr="00EB593B">
              <w:rPr>
                <w:rFonts w:ascii="Century Gothic" w:hAnsi="Century Gothic" w:cs="Helvetica"/>
                <w:color w:val="002060"/>
                <w:sz w:val="22"/>
                <w:szCs w:val="22"/>
              </w:rPr>
              <w:t xml:space="preserve"> to enquiries and requests for information from</w:t>
            </w:r>
            <w:r w:rsidRPr="00EB593B">
              <w:rPr>
                <w:rFonts w:ascii="Century Gothic" w:hAnsi="Century Gothic" w:cs="Helvetica"/>
                <w:color w:val="002060"/>
                <w:sz w:val="22"/>
                <w:szCs w:val="22"/>
              </w:rPr>
              <w:t xml:space="preserve"> players, coaches, umpires, volunteers and </w:t>
            </w:r>
            <w:r w:rsidR="004E7055" w:rsidRPr="00EB593B">
              <w:rPr>
                <w:rFonts w:ascii="Century Gothic" w:hAnsi="Century Gothic" w:cs="Helvetica"/>
                <w:color w:val="002060"/>
                <w:sz w:val="22"/>
                <w:szCs w:val="22"/>
              </w:rPr>
              <w:t xml:space="preserve">other </w:t>
            </w:r>
            <w:r w:rsidRPr="00EB593B">
              <w:rPr>
                <w:rFonts w:ascii="Century Gothic" w:hAnsi="Century Gothic" w:cs="Helvetica"/>
                <w:color w:val="002060"/>
                <w:sz w:val="22"/>
                <w:szCs w:val="22"/>
              </w:rPr>
              <w:t>organisations</w:t>
            </w:r>
          </w:p>
          <w:p w:rsidR="00E727CD" w:rsidRPr="00EB593B" w:rsidRDefault="00803E0A" w:rsidP="00803E0A">
            <w:pPr>
              <w:numPr>
                <w:ilvl w:val="0"/>
                <w:numId w:val="1"/>
              </w:numPr>
              <w:shd w:val="clear" w:color="auto" w:fill="FFFFFF"/>
              <w:spacing w:before="100" w:beforeAutospacing="1" w:after="100" w:afterAutospacing="1" w:line="360" w:lineRule="auto"/>
              <w:rPr>
                <w:rFonts w:ascii="Century Gothic" w:hAnsi="Century Gothic" w:cs="Helvetica"/>
                <w:color w:val="002060"/>
                <w:sz w:val="22"/>
                <w:szCs w:val="22"/>
              </w:rPr>
            </w:pPr>
            <w:r w:rsidRPr="00EB593B">
              <w:rPr>
                <w:rFonts w:ascii="Century Gothic" w:hAnsi="Century Gothic" w:cs="Helvetica"/>
                <w:color w:val="002060"/>
                <w:sz w:val="22"/>
                <w:szCs w:val="22"/>
              </w:rPr>
              <w:t>E</w:t>
            </w:r>
            <w:r w:rsidR="004E7055" w:rsidRPr="00EB593B">
              <w:rPr>
                <w:rFonts w:ascii="Century Gothic" w:hAnsi="Century Gothic" w:cs="Helvetica"/>
                <w:color w:val="002060"/>
                <w:sz w:val="22"/>
                <w:szCs w:val="22"/>
              </w:rPr>
              <w:t>nsure</w:t>
            </w:r>
            <w:r w:rsidR="00F228B2" w:rsidRPr="00EB593B">
              <w:rPr>
                <w:rFonts w:ascii="Century Gothic" w:hAnsi="Century Gothic" w:cs="Helvetica"/>
                <w:color w:val="002060"/>
                <w:sz w:val="22"/>
                <w:szCs w:val="22"/>
              </w:rPr>
              <w:t xml:space="preserve"> </w:t>
            </w:r>
            <w:r w:rsidR="000E42AF" w:rsidRPr="00EB593B">
              <w:rPr>
                <w:rFonts w:ascii="Century Gothic" w:hAnsi="Century Gothic" w:cs="Helvetica"/>
                <w:color w:val="002060"/>
                <w:sz w:val="22"/>
                <w:szCs w:val="22"/>
              </w:rPr>
              <w:t>up to date and accurate records are maintained at all times using Rounders England systems, databases and software</w:t>
            </w:r>
          </w:p>
          <w:p w:rsidR="00E727CD" w:rsidRPr="00EB593B" w:rsidRDefault="00E727CD"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s="Arial"/>
                <w:color w:val="002060"/>
                <w:sz w:val="22"/>
              </w:rPr>
              <w:t>Promote a professional image of Rounders at all times</w:t>
            </w:r>
          </w:p>
          <w:p w:rsidR="00E727CD" w:rsidRPr="00EB593B" w:rsidRDefault="00E727CD"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lastRenderedPageBreak/>
              <w:t>Arrange, attend and record meetings as required</w:t>
            </w:r>
          </w:p>
          <w:p w:rsidR="00E727CD" w:rsidRPr="00EB593B" w:rsidRDefault="00E727CD"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t>Record data accurately and support in the collection of KPI’s</w:t>
            </w:r>
          </w:p>
          <w:p w:rsidR="00E727CD" w:rsidRPr="00EB593B" w:rsidRDefault="00E727CD"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t>Work with the wider staff team and key volunteers to support Rounders England to achieve our vision and mission</w:t>
            </w:r>
          </w:p>
          <w:p w:rsidR="00E727CD" w:rsidRPr="00EB593B" w:rsidRDefault="00E727CD" w:rsidP="00803E0A">
            <w:pPr>
              <w:pStyle w:val="ListParagraph"/>
              <w:numPr>
                <w:ilvl w:val="0"/>
                <w:numId w:val="1"/>
              </w:numPr>
              <w:spacing w:line="360" w:lineRule="auto"/>
              <w:rPr>
                <w:rFonts w:ascii="Century Gothic" w:hAnsi="Century Gothic"/>
                <w:color w:val="002060"/>
                <w:sz w:val="22"/>
              </w:rPr>
            </w:pPr>
            <w:r w:rsidRPr="00EB593B">
              <w:rPr>
                <w:rFonts w:ascii="Century Gothic" w:hAnsi="Century Gothic"/>
                <w:color w:val="002060"/>
                <w:sz w:val="22"/>
              </w:rPr>
              <w:t>Any other reasonable duties</w:t>
            </w:r>
          </w:p>
        </w:tc>
      </w:tr>
      <w:tr w:rsidR="00EB593B" w:rsidRPr="00EB593B" w:rsidTr="00A26F22">
        <w:tc>
          <w:tcPr>
            <w:tcW w:w="1951" w:type="dxa"/>
          </w:tcPr>
          <w:p w:rsidR="00E727CD" w:rsidRPr="00EB593B" w:rsidRDefault="00E727CD" w:rsidP="00A26F22">
            <w:pPr>
              <w:spacing w:before="120" w:after="120"/>
              <w:rPr>
                <w:rFonts w:ascii="Century Gothic" w:hAnsi="Century Gothic"/>
                <w:b/>
                <w:bCs/>
                <w:color w:val="002060"/>
                <w:sz w:val="22"/>
                <w:szCs w:val="22"/>
              </w:rPr>
            </w:pPr>
            <w:r w:rsidRPr="00EB593B">
              <w:rPr>
                <w:rFonts w:ascii="Century Gothic" w:hAnsi="Century Gothic"/>
                <w:b/>
                <w:bCs/>
                <w:color w:val="002060"/>
                <w:sz w:val="22"/>
                <w:szCs w:val="22"/>
              </w:rPr>
              <w:lastRenderedPageBreak/>
              <w:t>Standard Specifications</w:t>
            </w:r>
          </w:p>
        </w:tc>
        <w:tc>
          <w:tcPr>
            <w:tcW w:w="8647" w:type="dxa"/>
          </w:tcPr>
          <w:p w:rsidR="00E727CD" w:rsidRPr="00EB593B" w:rsidRDefault="00E727CD" w:rsidP="00A26F22">
            <w:pPr>
              <w:spacing w:before="120" w:after="120"/>
              <w:rPr>
                <w:rFonts w:ascii="Century Gothic" w:hAnsi="Century Gothic"/>
                <w:color w:val="002060"/>
                <w:sz w:val="22"/>
                <w:szCs w:val="22"/>
              </w:rPr>
            </w:pPr>
            <w:r w:rsidRPr="00EB593B">
              <w:rPr>
                <w:rFonts w:ascii="Century Gothic" w:hAnsi="Century Gothic"/>
                <w:color w:val="002060"/>
                <w:sz w:val="22"/>
                <w:szCs w:val="22"/>
              </w:rPr>
              <w:t xml:space="preserve">Travel as required to support the outcomes of the post </w:t>
            </w:r>
          </w:p>
          <w:p w:rsidR="00E727CD" w:rsidRPr="00EB593B" w:rsidRDefault="00E727CD" w:rsidP="00A26F22">
            <w:pPr>
              <w:spacing w:before="120" w:after="120"/>
              <w:rPr>
                <w:rFonts w:ascii="Century Gothic" w:hAnsi="Century Gothic"/>
                <w:color w:val="002060"/>
                <w:sz w:val="22"/>
                <w:szCs w:val="22"/>
              </w:rPr>
            </w:pPr>
            <w:r w:rsidRPr="00EB593B">
              <w:rPr>
                <w:rFonts w:ascii="Century Gothic" w:hAnsi="Century Gothic"/>
                <w:color w:val="002060"/>
                <w:sz w:val="22"/>
                <w:szCs w:val="22"/>
              </w:rPr>
              <w:t>An understanding of equality issues, legislative requirements and barriers and issues that may prevent our priority groups from participating in Rounders, data protection, health and safety in the workplace and all Rounders England policies</w:t>
            </w:r>
          </w:p>
          <w:p w:rsidR="00E727CD" w:rsidRDefault="00E727CD" w:rsidP="00A26F22">
            <w:pPr>
              <w:spacing w:before="120" w:after="120"/>
              <w:rPr>
                <w:rFonts w:ascii="Century Gothic" w:hAnsi="Century Gothic"/>
                <w:color w:val="002060"/>
                <w:sz w:val="22"/>
                <w:szCs w:val="22"/>
              </w:rPr>
            </w:pPr>
            <w:r w:rsidRPr="00EB593B">
              <w:rPr>
                <w:rFonts w:ascii="Century Gothic" w:hAnsi="Century Gothic"/>
                <w:color w:val="002060"/>
                <w:sz w:val="22"/>
                <w:szCs w:val="22"/>
              </w:rPr>
              <w:t>A willingness to undertake Continuing Professional Development</w:t>
            </w: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FE03CB" w:rsidRDefault="00FE03CB" w:rsidP="00A26F22">
            <w:pPr>
              <w:spacing w:before="120" w:after="120"/>
              <w:rPr>
                <w:rFonts w:ascii="Century Gothic" w:hAnsi="Century Gothic"/>
                <w:color w:val="002060"/>
                <w:sz w:val="22"/>
                <w:szCs w:val="22"/>
              </w:rPr>
            </w:pPr>
          </w:p>
          <w:p w:rsidR="00FE03CB" w:rsidRDefault="00FE03CB" w:rsidP="00A26F22">
            <w:pPr>
              <w:spacing w:before="120" w:after="120"/>
              <w:rPr>
                <w:rFonts w:ascii="Century Gothic" w:hAnsi="Century Gothic"/>
                <w:color w:val="002060"/>
                <w:sz w:val="22"/>
                <w:szCs w:val="22"/>
              </w:rPr>
            </w:pPr>
          </w:p>
          <w:p w:rsidR="00FE03CB" w:rsidRDefault="00FE03CB"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Default="00C41D3D" w:rsidP="00A26F22">
            <w:pPr>
              <w:spacing w:before="120" w:after="120"/>
              <w:rPr>
                <w:rFonts w:ascii="Century Gothic" w:hAnsi="Century Gothic"/>
                <w:color w:val="002060"/>
                <w:sz w:val="22"/>
                <w:szCs w:val="22"/>
              </w:rPr>
            </w:pPr>
          </w:p>
          <w:p w:rsidR="00C41D3D" w:rsidRPr="00EB593B" w:rsidRDefault="00C41D3D" w:rsidP="00A26F22">
            <w:pPr>
              <w:spacing w:before="120" w:after="120"/>
              <w:rPr>
                <w:rFonts w:ascii="Century Gothic" w:hAnsi="Century Gothic"/>
                <w:color w:val="002060"/>
                <w:sz w:val="22"/>
                <w:szCs w:val="22"/>
              </w:rPr>
            </w:pPr>
          </w:p>
          <w:p w:rsidR="00E727CD" w:rsidRPr="00EB593B" w:rsidRDefault="00E727CD" w:rsidP="00A26F22">
            <w:pPr>
              <w:spacing w:before="120" w:after="120"/>
              <w:rPr>
                <w:rFonts w:ascii="Century Gothic" w:hAnsi="Century Gothic"/>
                <w:color w:val="002060"/>
                <w:sz w:val="22"/>
                <w:szCs w:val="22"/>
              </w:rPr>
            </w:pPr>
          </w:p>
        </w:tc>
      </w:tr>
    </w:tbl>
    <w:p w:rsidR="00744B19" w:rsidRDefault="00744B19" w:rsidP="00EB593B">
      <w:pPr>
        <w:rPr>
          <w:rFonts w:ascii="Century Gothic" w:hAnsi="Century Gothic"/>
          <w:b/>
          <w:bCs/>
          <w:color w:val="002060"/>
          <w:szCs w:val="22"/>
        </w:rPr>
      </w:pPr>
    </w:p>
    <w:p w:rsidR="00744B19" w:rsidRDefault="00744B19" w:rsidP="00EB593B">
      <w:pPr>
        <w:rPr>
          <w:rFonts w:ascii="Century Gothic" w:hAnsi="Century Gothic"/>
          <w:b/>
          <w:bCs/>
          <w:color w:val="002060"/>
          <w:szCs w:val="22"/>
        </w:rPr>
      </w:pPr>
    </w:p>
    <w:p w:rsidR="00744B19" w:rsidRDefault="00744B19" w:rsidP="00EB593B">
      <w:pPr>
        <w:rPr>
          <w:rFonts w:ascii="Century Gothic" w:hAnsi="Century Gothic"/>
          <w:b/>
          <w:bCs/>
          <w:color w:val="002060"/>
          <w:szCs w:val="22"/>
        </w:rPr>
      </w:pPr>
    </w:p>
    <w:p w:rsidR="00744B19" w:rsidRDefault="00744B19" w:rsidP="00EB593B">
      <w:pPr>
        <w:rPr>
          <w:rFonts w:ascii="Century Gothic" w:hAnsi="Century Gothic"/>
          <w:b/>
          <w:bCs/>
          <w:color w:val="002060"/>
          <w:szCs w:val="22"/>
        </w:rPr>
      </w:pPr>
    </w:p>
    <w:p w:rsidR="00744B19" w:rsidRDefault="00744B19" w:rsidP="00EB593B">
      <w:pPr>
        <w:rPr>
          <w:rFonts w:ascii="Century Gothic" w:hAnsi="Century Gothic"/>
          <w:b/>
          <w:bCs/>
          <w:color w:val="002060"/>
          <w:szCs w:val="22"/>
        </w:rPr>
      </w:pPr>
    </w:p>
    <w:p w:rsidR="00744B19" w:rsidRDefault="00744B19" w:rsidP="00EB593B">
      <w:pPr>
        <w:rPr>
          <w:rFonts w:ascii="Century Gothic" w:hAnsi="Century Gothic"/>
          <w:b/>
          <w:bCs/>
          <w:color w:val="002060"/>
          <w:szCs w:val="22"/>
        </w:rPr>
      </w:pPr>
    </w:p>
    <w:p w:rsidR="00744B19" w:rsidRDefault="00744B19" w:rsidP="00EB593B">
      <w:pPr>
        <w:rPr>
          <w:rFonts w:ascii="Century Gothic" w:hAnsi="Century Gothic"/>
          <w:b/>
          <w:bCs/>
          <w:color w:val="002060"/>
          <w:szCs w:val="22"/>
        </w:rPr>
      </w:pPr>
    </w:p>
    <w:p w:rsidR="00744B19" w:rsidRDefault="00744B19" w:rsidP="00EB593B">
      <w:pPr>
        <w:rPr>
          <w:rFonts w:ascii="Century Gothic" w:hAnsi="Century Gothic"/>
          <w:b/>
          <w:bCs/>
          <w:color w:val="002060"/>
          <w:szCs w:val="22"/>
        </w:rPr>
      </w:pPr>
    </w:p>
    <w:p w:rsidR="00744B19" w:rsidRPr="001C13E1" w:rsidRDefault="00744B19" w:rsidP="00EB593B">
      <w:pPr>
        <w:rPr>
          <w:rFonts w:ascii="Century Gothic" w:hAnsi="Century Gothic"/>
          <w:b/>
          <w:bCs/>
          <w:color w:val="002060"/>
          <w:sz w:val="32"/>
          <w:szCs w:val="32"/>
        </w:rPr>
      </w:pPr>
    </w:p>
    <w:p w:rsidR="001C13E1" w:rsidRPr="00A112B2" w:rsidRDefault="001C13E1" w:rsidP="001C13E1">
      <w:pPr>
        <w:jc w:val="center"/>
        <w:rPr>
          <w:rFonts w:ascii="Century Gothic" w:hAnsi="Century Gothic"/>
          <w:b/>
          <w:bCs/>
          <w:color w:val="002060"/>
          <w:sz w:val="32"/>
          <w:szCs w:val="32"/>
        </w:rPr>
      </w:pPr>
      <w:r w:rsidRPr="00A112B2">
        <w:rPr>
          <w:rFonts w:ascii="Century Gothic" w:hAnsi="Century Gothic"/>
          <w:b/>
          <w:bCs/>
          <w:color w:val="002060"/>
          <w:sz w:val="32"/>
          <w:szCs w:val="32"/>
        </w:rPr>
        <w:t>P</w:t>
      </w:r>
      <w:r>
        <w:rPr>
          <w:rFonts w:ascii="Century Gothic" w:hAnsi="Century Gothic"/>
          <w:b/>
          <w:bCs/>
          <w:color w:val="002060"/>
          <w:sz w:val="32"/>
          <w:szCs w:val="32"/>
        </w:rPr>
        <w:t>erson Specification</w:t>
      </w:r>
    </w:p>
    <w:p w:rsidR="00EB593B" w:rsidRPr="00EB593B" w:rsidRDefault="00EB593B" w:rsidP="00EB593B">
      <w:pPr>
        <w:rPr>
          <w:color w:val="002060"/>
          <w:szCs w:val="22"/>
        </w:rPr>
      </w:pPr>
    </w:p>
    <w:p w:rsidR="005B29FF" w:rsidRDefault="008849AD" w:rsidP="00EB593B">
      <w:pPr>
        <w:rPr>
          <w:rFonts w:ascii="Century Gothic" w:hAnsi="Century Gothic"/>
          <w:b/>
          <w:color w:val="002060"/>
          <w:szCs w:val="22"/>
        </w:rPr>
      </w:pPr>
      <w:r w:rsidRPr="00EB593B">
        <w:rPr>
          <w:rFonts w:ascii="Century Gothic" w:hAnsi="Century Gothic"/>
          <w:b/>
          <w:color w:val="002060"/>
          <w:szCs w:val="22"/>
        </w:rPr>
        <w:t>Relevant skills</w:t>
      </w:r>
      <w:r>
        <w:rPr>
          <w:rFonts w:ascii="Century Gothic" w:hAnsi="Century Gothic"/>
          <w:b/>
          <w:color w:val="002060"/>
          <w:szCs w:val="22"/>
        </w:rPr>
        <w:tab/>
        <w:t>Essential</w:t>
      </w:r>
    </w:p>
    <w:p w:rsidR="008849AD" w:rsidRDefault="008849AD" w:rsidP="00EB593B">
      <w:pPr>
        <w:rPr>
          <w:rFonts w:ascii="Century Gothic" w:hAnsi="Century Gothic"/>
          <w:b/>
          <w:color w:val="002060"/>
          <w:szCs w:val="22"/>
        </w:rPr>
      </w:pPr>
      <w:bookmarkStart w:id="0" w:name="_GoBack"/>
      <w:bookmarkEnd w:id="0"/>
    </w:p>
    <w:p w:rsidR="008849AD" w:rsidRPr="008849AD" w:rsidRDefault="008849AD" w:rsidP="008849AD">
      <w:pPr>
        <w:pStyle w:val="ListParagraph"/>
        <w:numPr>
          <w:ilvl w:val="2"/>
          <w:numId w:val="9"/>
        </w:numPr>
        <w:spacing w:before="120" w:after="120"/>
        <w:rPr>
          <w:rFonts w:ascii="Century Gothic" w:hAnsi="Century Gothic"/>
          <w:color w:val="002060"/>
        </w:rPr>
      </w:pPr>
      <w:r w:rsidRPr="008849AD">
        <w:rPr>
          <w:rFonts w:ascii="Century Gothic" w:hAnsi="Century Gothic"/>
          <w:color w:val="002060"/>
        </w:rPr>
        <w:t xml:space="preserve">Proven IT systems experience including word, excel, and data bases </w:t>
      </w:r>
    </w:p>
    <w:p w:rsidR="008849AD" w:rsidRPr="008849AD" w:rsidRDefault="008849AD" w:rsidP="008849AD">
      <w:pPr>
        <w:pStyle w:val="ListParagraph"/>
        <w:numPr>
          <w:ilvl w:val="2"/>
          <w:numId w:val="9"/>
        </w:numPr>
        <w:spacing w:before="120" w:after="120"/>
        <w:rPr>
          <w:rFonts w:ascii="Century Gothic" w:hAnsi="Century Gothic"/>
          <w:color w:val="002060"/>
        </w:rPr>
      </w:pPr>
      <w:r w:rsidRPr="008849AD">
        <w:rPr>
          <w:rFonts w:ascii="Century Gothic" w:hAnsi="Century Gothic"/>
          <w:color w:val="002060"/>
        </w:rPr>
        <w:t>Sport administration</w:t>
      </w:r>
    </w:p>
    <w:p w:rsidR="008849AD" w:rsidRPr="008849AD" w:rsidRDefault="008849AD" w:rsidP="008849AD">
      <w:pPr>
        <w:pStyle w:val="ListParagraph"/>
        <w:numPr>
          <w:ilvl w:val="2"/>
          <w:numId w:val="9"/>
        </w:numPr>
        <w:spacing w:before="120" w:after="120"/>
        <w:rPr>
          <w:rFonts w:ascii="Century Gothic" w:hAnsi="Century Gothic"/>
          <w:color w:val="002060"/>
        </w:rPr>
      </w:pPr>
      <w:r w:rsidRPr="008849AD">
        <w:rPr>
          <w:rFonts w:ascii="Century Gothic" w:hAnsi="Century Gothic"/>
          <w:color w:val="002060"/>
        </w:rPr>
        <w:t xml:space="preserve">An understanding of planning and </w:t>
      </w:r>
      <w:proofErr w:type="spellStart"/>
      <w:r w:rsidRPr="008849AD">
        <w:rPr>
          <w:rFonts w:ascii="Century Gothic" w:hAnsi="Century Gothic"/>
          <w:color w:val="002060"/>
        </w:rPr>
        <w:t>organising</w:t>
      </w:r>
      <w:proofErr w:type="spellEnd"/>
      <w:r w:rsidRPr="008849AD">
        <w:rPr>
          <w:rFonts w:ascii="Century Gothic" w:hAnsi="Century Gothic"/>
          <w:color w:val="002060"/>
        </w:rPr>
        <w:t xml:space="preserve"> fixtures and events</w:t>
      </w:r>
    </w:p>
    <w:p w:rsidR="008849AD" w:rsidRPr="008849AD" w:rsidRDefault="008849AD" w:rsidP="008849AD">
      <w:pPr>
        <w:pStyle w:val="ListParagraph"/>
        <w:numPr>
          <w:ilvl w:val="2"/>
          <w:numId w:val="9"/>
        </w:numPr>
        <w:shd w:val="clear" w:color="auto" w:fill="FFFFFF"/>
        <w:spacing w:before="100" w:beforeAutospacing="1" w:after="100" w:afterAutospacing="1"/>
        <w:rPr>
          <w:rFonts w:ascii="Century Gothic" w:hAnsi="Century Gothic" w:cs="Helvetica"/>
          <w:color w:val="002060"/>
        </w:rPr>
      </w:pPr>
      <w:r w:rsidRPr="008849AD">
        <w:rPr>
          <w:rFonts w:ascii="Century Gothic" w:hAnsi="Century Gothic" w:cs="Helvetica"/>
          <w:color w:val="002060"/>
        </w:rPr>
        <w:t>The ability to build and maintain effective relationships and to communicate well with a variety of people</w:t>
      </w:r>
    </w:p>
    <w:p w:rsidR="008849AD" w:rsidRPr="008849AD" w:rsidRDefault="008849AD" w:rsidP="008849AD">
      <w:pPr>
        <w:pStyle w:val="ListParagraph"/>
        <w:numPr>
          <w:ilvl w:val="2"/>
          <w:numId w:val="10"/>
        </w:numPr>
        <w:spacing w:before="120" w:after="120"/>
        <w:rPr>
          <w:rFonts w:ascii="Century Gothic" w:hAnsi="Century Gothic"/>
          <w:color w:val="002060"/>
        </w:rPr>
      </w:pPr>
      <w:r w:rsidRPr="008849AD">
        <w:rPr>
          <w:rFonts w:ascii="Century Gothic" w:hAnsi="Century Gothic"/>
          <w:color w:val="002060"/>
        </w:rPr>
        <w:t>Give a positive impression of yourself and organisation</w:t>
      </w:r>
    </w:p>
    <w:p w:rsidR="008849AD" w:rsidRPr="005645A3" w:rsidRDefault="008849AD" w:rsidP="008849AD">
      <w:pPr>
        <w:spacing w:before="120" w:after="120"/>
        <w:ind w:left="2160"/>
        <w:rPr>
          <w:rFonts w:ascii="Century Gothic" w:hAnsi="Century Gothic"/>
          <w:b/>
          <w:color w:val="002060"/>
          <w:szCs w:val="22"/>
        </w:rPr>
      </w:pPr>
      <w:r w:rsidRPr="005645A3">
        <w:rPr>
          <w:rFonts w:ascii="Century Gothic" w:hAnsi="Century Gothic"/>
          <w:b/>
          <w:color w:val="002060"/>
          <w:szCs w:val="22"/>
        </w:rPr>
        <w:t>Desirable</w:t>
      </w:r>
    </w:p>
    <w:p w:rsidR="008849AD" w:rsidRDefault="008849AD" w:rsidP="008849AD">
      <w:pPr>
        <w:pStyle w:val="ListParagraph"/>
        <w:numPr>
          <w:ilvl w:val="2"/>
          <w:numId w:val="12"/>
        </w:numPr>
        <w:spacing w:before="120" w:after="120"/>
        <w:rPr>
          <w:rFonts w:ascii="Century Gothic" w:hAnsi="Century Gothic"/>
          <w:color w:val="002060"/>
        </w:rPr>
      </w:pPr>
      <w:r>
        <w:rPr>
          <w:rFonts w:ascii="Century Gothic" w:hAnsi="Century Gothic"/>
          <w:color w:val="002060"/>
        </w:rPr>
        <w:t>An understanding of Rounders and talent pathways</w:t>
      </w:r>
    </w:p>
    <w:p w:rsidR="008849AD" w:rsidRPr="008849AD" w:rsidRDefault="008849AD" w:rsidP="008849AD">
      <w:pPr>
        <w:pStyle w:val="ListParagraph"/>
        <w:numPr>
          <w:ilvl w:val="2"/>
          <w:numId w:val="12"/>
        </w:numPr>
        <w:rPr>
          <w:color w:val="002060"/>
        </w:rPr>
      </w:pPr>
      <w:r w:rsidRPr="008849AD">
        <w:rPr>
          <w:rFonts w:ascii="Century Gothic" w:hAnsi="Century Gothic"/>
          <w:color w:val="002060"/>
        </w:rPr>
        <w:t>Awareness and understanding safeguarding issues</w:t>
      </w:r>
    </w:p>
    <w:p w:rsidR="008849AD" w:rsidRDefault="008849AD" w:rsidP="008849AD">
      <w:pPr>
        <w:rPr>
          <w:color w:val="002060"/>
        </w:rPr>
      </w:pPr>
    </w:p>
    <w:p w:rsidR="008849AD" w:rsidRDefault="008849AD" w:rsidP="008849AD">
      <w:pPr>
        <w:rPr>
          <w:rFonts w:ascii="Century Gothic" w:hAnsi="Century Gothic"/>
          <w:b/>
          <w:color w:val="002060"/>
          <w:szCs w:val="22"/>
        </w:rPr>
      </w:pPr>
      <w:r w:rsidRPr="00C41D3D">
        <w:rPr>
          <w:rFonts w:ascii="Century Gothic" w:hAnsi="Century Gothic"/>
          <w:b/>
          <w:color w:val="002060"/>
          <w:szCs w:val="22"/>
        </w:rPr>
        <w:t>Personal attributes</w:t>
      </w:r>
      <w:r>
        <w:rPr>
          <w:rFonts w:ascii="Century Gothic" w:hAnsi="Century Gothic"/>
          <w:b/>
          <w:color w:val="002060"/>
          <w:szCs w:val="22"/>
        </w:rPr>
        <w:tab/>
        <w:t>Essential</w:t>
      </w:r>
    </w:p>
    <w:p w:rsidR="008849AD" w:rsidRDefault="008849AD" w:rsidP="008849AD">
      <w:pPr>
        <w:rPr>
          <w:rFonts w:ascii="Century Gothic" w:hAnsi="Century Gothic"/>
          <w:b/>
          <w:color w:val="002060"/>
          <w:szCs w:val="22"/>
        </w:rPr>
      </w:pPr>
      <w:r>
        <w:rPr>
          <w:rFonts w:ascii="Century Gothic" w:hAnsi="Century Gothic"/>
          <w:b/>
          <w:color w:val="002060"/>
          <w:szCs w:val="22"/>
        </w:rPr>
        <w:tab/>
      </w:r>
      <w:r>
        <w:rPr>
          <w:rFonts w:ascii="Century Gothic" w:hAnsi="Century Gothic"/>
          <w:b/>
          <w:color w:val="002060"/>
          <w:szCs w:val="22"/>
        </w:rPr>
        <w:tab/>
      </w:r>
    </w:p>
    <w:p w:rsidR="008849AD" w:rsidRPr="008849AD" w:rsidRDefault="008849AD" w:rsidP="008849AD">
      <w:pPr>
        <w:pStyle w:val="ListParagraph"/>
        <w:numPr>
          <w:ilvl w:val="0"/>
          <w:numId w:val="15"/>
        </w:numPr>
        <w:rPr>
          <w:rFonts w:ascii="Century Gothic" w:hAnsi="Century Gothic"/>
          <w:color w:val="002060"/>
        </w:rPr>
      </w:pPr>
      <w:r w:rsidRPr="008849AD">
        <w:rPr>
          <w:rFonts w:ascii="Century Gothic" w:hAnsi="Century Gothic"/>
          <w:color w:val="002060"/>
        </w:rPr>
        <w:t>Self-motivated</w:t>
      </w:r>
    </w:p>
    <w:p w:rsidR="008849AD" w:rsidRPr="008849AD" w:rsidRDefault="008849AD" w:rsidP="008849AD">
      <w:pPr>
        <w:pStyle w:val="ListParagraph"/>
        <w:numPr>
          <w:ilvl w:val="2"/>
          <w:numId w:val="16"/>
        </w:numPr>
        <w:spacing w:before="120" w:after="120"/>
        <w:rPr>
          <w:rFonts w:ascii="Century Gothic" w:hAnsi="Century Gothic"/>
          <w:color w:val="002060"/>
        </w:rPr>
      </w:pPr>
      <w:r>
        <w:rPr>
          <w:rFonts w:ascii="Century Gothic" w:hAnsi="Century Gothic" w:cs="Helvetica"/>
          <w:color w:val="002060"/>
          <w:shd w:val="clear" w:color="auto" w:fill="FFFFFF"/>
        </w:rPr>
        <w:t xml:space="preserve">A </w:t>
      </w:r>
      <w:r w:rsidRPr="00847F2C">
        <w:rPr>
          <w:rFonts w:ascii="Century Gothic" w:hAnsi="Century Gothic" w:cs="Helvetica"/>
          <w:color w:val="002060"/>
          <w:shd w:val="clear" w:color="auto" w:fill="FFFFFF"/>
        </w:rPr>
        <w:t>high level of attention to detai</w:t>
      </w:r>
      <w:r>
        <w:rPr>
          <w:rFonts w:ascii="Century Gothic" w:hAnsi="Century Gothic" w:cs="Helvetica"/>
          <w:color w:val="002060"/>
          <w:shd w:val="clear" w:color="auto" w:fill="FFFFFF"/>
        </w:rPr>
        <w:t>l</w:t>
      </w:r>
    </w:p>
    <w:p w:rsidR="008849AD" w:rsidRDefault="008849AD" w:rsidP="008849AD">
      <w:pPr>
        <w:pStyle w:val="ListParagraph"/>
        <w:numPr>
          <w:ilvl w:val="2"/>
          <w:numId w:val="16"/>
        </w:numPr>
        <w:spacing w:before="120" w:after="120"/>
        <w:rPr>
          <w:rFonts w:ascii="Century Gothic" w:hAnsi="Century Gothic"/>
          <w:color w:val="002060"/>
        </w:rPr>
      </w:pPr>
      <w:r w:rsidRPr="00847F2C">
        <w:rPr>
          <w:rFonts w:ascii="Century Gothic" w:hAnsi="Century Gothic"/>
          <w:color w:val="002060"/>
        </w:rPr>
        <w:t xml:space="preserve">Strong </w:t>
      </w:r>
      <w:r w:rsidRPr="00EB593B">
        <w:rPr>
          <w:rFonts w:ascii="Century Gothic" w:hAnsi="Century Gothic"/>
          <w:color w:val="002060"/>
        </w:rPr>
        <w:t>relationship builder</w:t>
      </w:r>
    </w:p>
    <w:p w:rsidR="008849AD" w:rsidRDefault="008849AD" w:rsidP="008849AD">
      <w:pPr>
        <w:pStyle w:val="ListParagraph"/>
        <w:numPr>
          <w:ilvl w:val="2"/>
          <w:numId w:val="16"/>
        </w:numPr>
        <w:spacing w:before="120" w:after="120"/>
        <w:rPr>
          <w:rFonts w:ascii="Century Gothic" w:hAnsi="Century Gothic"/>
          <w:color w:val="002060"/>
        </w:rPr>
      </w:pPr>
      <w:r w:rsidRPr="00EB593B">
        <w:rPr>
          <w:rFonts w:ascii="Century Gothic" w:hAnsi="Century Gothic"/>
          <w:color w:val="002060"/>
        </w:rPr>
        <w:t>Database, IT and business system experience</w:t>
      </w:r>
    </w:p>
    <w:p w:rsidR="008849AD" w:rsidRDefault="008849AD" w:rsidP="008849AD">
      <w:pPr>
        <w:pStyle w:val="ListParagraph"/>
        <w:numPr>
          <w:ilvl w:val="2"/>
          <w:numId w:val="16"/>
        </w:numPr>
        <w:spacing w:before="120" w:after="120"/>
        <w:rPr>
          <w:rFonts w:ascii="Century Gothic" w:hAnsi="Century Gothic"/>
          <w:color w:val="002060"/>
        </w:rPr>
      </w:pPr>
      <w:r w:rsidRPr="00EB593B">
        <w:rPr>
          <w:rFonts w:ascii="Century Gothic" w:hAnsi="Century Gothic"/>
          <w:color w:val="002060"/>
        </w:rPr>
        <w:t>Communic</w:t>
      </w:r>
      <w:r>
        <w:rPr>
          <w:rFonts w:ascii="Century Gothic" w:hAnsi="Century Gothic"/>
          <w:color w:val="002060"/>
        </w:rPr>
        <w:t>ation skills – excellent verbal and</w:t>
      </w:r>
      <w:r w:rsidRPr="00EB593B">
        <w:rPr>
          <w:rFonts w:ascii="Century Gothic" w:hAnsi="Century Gothic"/>
          <w:color w:val="002060"/>
        </w:rPr>
        <w:t xml:space="preserve"> written skills</w:t>
      </w:r>
    </w:p>
    <w:p w:rsidR="008849AD" w:rsidRDefault="008849AD" w:rsidP="008849AD">
      <w:pPr>
        <w:pStyle w:val="ListParagraph"/>
        <w:numPr>
          <w:ilvl w:val="2"/>
          <w:numId w:val="16"/>
        </w:numPr>
        <w:spacing w:before="120" w:after="120"/>
        <w:rPr>
          <w:rFonts w:ascii="Century Gothic" w:hAnsi="Century Gothic"/>
          <w:color w:val="002060"/>
        </w:rPr>
      </w:pPr>
      <w:proofErr w:type="spellStart"/>
      <w:r w:rsidRPr="00EB593B">
        <w:rPr>
          <w:rFonts w:ascii="Century Gothic" w:hAnsi="Century Gothic"/>
          <w:color w:val="002060"/>
        </w:rPr>
        <w:t>Organised</w:t>
      </w:r>
      <w:proofErr w:type="spellEnd"/>
      <w:r w:rsidRPr="00EB593B">
        <w:rPr>
          <w:rFonts w:ascii="Century Gothic" w:hAnsi="Century Gothic"/>
          <w:color w:val="002060"/>
        </w:rPr>
        <w:t xml:space="preserve"> and able to meet deadlines and targets</w:t>
      </w:r>
    </w:p>
    <w:p w:rsidR="008849AD" w:rsidRDefault="008849AD" w:rsidP="008849AD">
      <w:pPr>
        <w:pStyle w:val="ListParagraph"/>
        <w:numPr>
          <w:ilvl w:val="2"/>
          <w:numId w:val="16"/>
        </w:numPr>
        <w:spacing w:before="120" w:after="120"/>
        <w:rPr>
          <w:rFonts w:ascii="Century Gothic" w:hAnsi="Century Gothic"/>
          <w:color w:val="002060"/>
        </w:rPr>
      </w:pPr>
      <w:r w:rsidRPr="00EB593B">
        <w:rPr>
          <w:rFonts w:ascii="Century Gothic" w:hAnsi="Century Gothic"/>
          <w:color w:val="002060"/>
        </w:rPr>
        <w:t>Problem solver</w:t>
      </w:r>
    </w:p>
    <w:p w:rsidR="008849AD" w:rsidRDefault="008849AD" w:rsidP="008849AD">
      <w:pPr>
        <w:pStyle w:val="ListParagraph"/>
        <w:numPr>
          <w:ilvl w:val="2"/>
          <w:numId w:val="16"/>
        </w:numPr>
        <w:spacing w:before="120" w:after="120"/>
        <w:rPr>
          <w:rFonts w:ascii="Century Gothic" w:hAnsi="Century Gothic"/>
          <w:color w:val="002060"/>
        </w:rPr>
      </w:pPr>
      <w:r w:rsidRPr="00EB593B">
        <w:rPr>
          <w:rFonts w:ascii="Century Gothic" w:hAnsi="Century Gothic"/>
          <w:color w:val="002060"/>
        </w:rPr>
        <w:t>Determined and tenacious</w:t>
      </w:r>
    </w:p>
    <w:p w:rsidR="008849AD" w:rsidRPr="00847F2C" w:rsidRDefault="008849AD" w:rsidP="008849AD">
      <w:pPr>
        <w:pStyle w:val="ListParagraph"/>
        <w:numPr>
          <w:ilvl w:val="2"/>
          <w:numId w:val="16"/>
        </w:numPr>
        <w:spacing w:before="120" w:after="120"/>
        <w:rPr>
          <w:rFonts w:ascii="Century Gothic" w:hAnsi="Century Gothic"/>
          <w:color w:val="002060"/>
        </w:rPr>
      </w:pPr>
      <w:r w:rsidRPr="00EB593B">
        <w:rPr>
          <w:rFonts w:ascii="Century Gothic" w:hAnsi="Century Gothic"/>
          <w:color w:val="002060"/>
        </w:rPr>
        <w:t>Looks to continuously improve own capabilities</w:t>
      </w:r>
    </w:p>
    <w:p w:rsidR="000F20B8" w:rsidRDefault="000F20B8" w:rsidP="008849AD">
      <w:pPr>
        <w:rPr>
          <w:rFonts w:ascii="Century Gothic" w:hAnsi="Century Gothic"/>
          <w:b/>
          <w:color w:val="002060"/>
          <w:szCs w:val="22"/>
        </w:rPr>
      </w:pPr>
    </w:p>
    <w:p w:rsidR="000F20B8" w:rsidRDefault="000F20B8" w:rsidP="008849AD">
      <w:pPr>
        <w:rPr>
          <w:rFonts w:ascii="Century Gothic" w:hAnsi="Century Gothic"/>
          <w:b/>
          <w:color w:val="002060"/>
          <w:szCs w:val="22"/>
        </w:rPr>
      </w:pPr>
      <w:r w:rsidRPr="00EB593B">
        <w:rPr>
          <w:rFonts w:ascii="Century Gothic" w:hAnsi="Century Gothic"/>
          <w:b/>
          <w:color w:val="002060"/>
          <w:szCs w:val="22"/>
        </w:rPr>
        <w:t>Education/</w:t>
      </w:r>
      <w:r>
        <w:rPr>
          <w:rFonts w:ascii="Century Gothic" w:hAnsi="Century Gothic"/>
          <w:b/>
          <w:color w:val="002060"/>
          <w:szCs w:val="22"/>
        </w:rPr>
        <w:tab/>
      </w:r>
      <w:r>
        <w:rPr>
          <w:rFonts w:ascii="Century Gothic" w:hAnsi="Century Gothic"/>
          <w:b/>
          <w:color w:val="002060"/>
          <w:szCs w:val="22"/>
        </w:rPr>
        <w:tab/>
        <w:t>Essential</w:t>
      </w:r>
    </w:p>
    <w:p w:rsidR="008849AD" w:rsidRDefault="000F20B8" w:rsidP="008849AD">
      <w:pPr>
        <w:rPr>
          <w:rFonts w:ascii="Century Gothic" w:hAnsi="Century Gothic"/>
          <w:b/>
          <w:color w:val="002060"/>
          <w:szCs w:val="22"/>
        </w:rPr>
      </w:pPr>
      <w:r w:rsidRPr="00EB593B">
        <w:rPr>
          <w:rFonts w:ascii="Century Gothic" w:hAnsi="Century Gothic"/>
          <w:b/>
          <w:color w:val="002060"/>
          <w:szCs w:val="22"/>
        </w:rPr>
        <w:t>Qualifications</w:t>
      </w:r>
    </w:p>
    <w:p w:rsidR="008849AD" w:rsidRPr="000F20B8" w:rsidRDefault="000F20B8" w:rsidP="000F20B8">
      <w:pPr>
        <w:pStyle w:val="ListParagraph"/>
        <w:numPr>
          <w:ilvl w:val="0"/>
          <w:numId w:val="18"/>
        </w:numPr>
        <w:rPr>
          <w:rFonts w:ascii="Century Gothic" w:hAnsi="Century Gothic"/>
          <w:b/>
          <w:color w:val="002060"/>
        </w:rPr>
      </w:pPr>
      <w:r w:rsidRPr="000F20B8">
        <w:rPr>
          <w:rFonts w:ascii="Century Gothic" w:hAnsi="Century Gothic"/>
          <w:color w:val="002060"/>
        </w:rPr>
        <w:t>A good level of education</w:t>
      </w:r>
      <w:r w:rsidR="008849AD" w:rsidRPr="000F20B8">
        <w:rPr>
          <w:rFonts w:ascii="Century Gothic" w:hAnsi="Century Gothic"/>
          <w:b/>
          <w:color w:val="002060"/>
        </w:rPr>
        <w:tab/>
      </w:r>
      <w:r w:rsidR="008849AD" w:rsidRPr="000F20B8">
        <w:rPr>
          <w:rFonts w:ascii="Century Gothic" w:hAnsi="Century Gothic"/>
          <w:b/>
          <w:color w:val="002060"/>
        </w:rPr>
        <w:tab/>
      </w:r>
    </w:p>
    <w:p w:rsidR="000F20B8" w:rsidRDefault="000F20B8" w:rsidP="000F20B8">
      <w:pPr>
        <w:ind w:left="2160"/>
        <w:rPr>
          <w:rFonts w:ascii="Century Gothic" w:hAnsi="Century Gothic"/>
          <w:b/>
          <w:color w:val="002060"/>
          <w:szCs w:val="22"/>
        </w:rPr>
      </w:pPr>
      <w:r>
        <w:rPr>
          <w:rFonts w:ascii="Century Gothic" w:hAnsi="Century Gothic"/>
          <w:b/>
          <w:color w:val="002060"/>
          <w:szCs w:val="22"/>
        </w:rPr>
        <w:t>Desirable</w:t>
      </w:r>
    </w:p>
    <w:p w:rsidR="000F20B8" w:rsidRDefault="000F20B8" w:rsidP="000F20B8">
      <w:pPr>
        <w:ind w:left="2160"/>
        <w:rPr>
          <w:rFonts w:ascii="Century Gothic" w:hAnsi="Century Gothic"/>
          <w:b/>
          <w:color w:val="002060"/>
          <w:szCs w:val="22"/>
        </w:rPr>
      </w:pPr>
    </w:p>
    <w:p w:rsidR="008849AD" w:rsidRPr="000F20B8" w:rsidRDefault="000F20B8" w:rsidP="000F20B8">
      <w:pPr>
        <w:pStyle w:val="ListParagraph"/>
        <w:numPr>
          <w:ilvl w:val="0"/>
          <w:numId w:val="18"/>
        </w:numPr>
        <w:rPr>
          <w:color w:val="002060"/>
        </w:rPr>
      </w:pPr>
      <w:r w:rsidRPr="000F20B8">
        <w:rPr>
          <w:rFonts w:ascii="Century Gothic" w:hAnsi="Century Gothic"/>
          <w:color w:val="002060"/>
        </w:rPr>
        <w:t>A full driving license</w:t>
      </w:r>
      <w:r w:rsidR="008849AD" w:rsidRPr="000F20B8">
        <w:rPr>
          <w:rFonts w:ascii="Century Gothic" w:hAnsi="Century Gothic"/>
          <w:b/>
          <w:color w:val="002060"/>
        </w:rPr>
        <w:tab/>
      </w:r>
    </w:p>
    <w:p w:rsidR="008849AD" w:rsidRPr="008849AD" w:rsidRDefault="008849AD" w:rsidP="008849AD">
      <w:pPr>
        <w:rPr>
          <w:color w:val="002060"/>
        </w:rPr>
      </w:pPr>
    </w:p>
    <w:sectPr w:rsidR="008849AD" w:rsidRPr="008849AD" w:rsidSect="008C198D">
      <w:headerReference w:type="default" r:id="rId7"/>
      <w:pgSz w:w="11906" w:h="16838"/>
      <w:pgMar w:top="1079" w:right="926"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56" w:rsidRDefault="006C1B56" w:rsidP="004D4E25">
      <w:r>
        <w:separator/>
      </w:r>
    </w:p>
  </w:endnote>
  <w:endnote w:type="continuationSeparator" w:id="0">
    <w:p w:rsidR="006C1B56" w:rsidRDefault="006C1B56" w:rsidP="004D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56" w:rsidRDefault="006C1B56" w:rsidP="004D4E25">
      <w:r>
        <w:separator/>
      </w:r>
    </w:p>
  </w:footnote>
  <w:footnote w:type="continuationSeparator" w:id="0">
    <w:p w:rsidR="006C1B56" w:rsidRDefault="006C1B56" w:rsidP="004D4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25" w:rsidRPr="00744B19" w:rsidRDefault="00744B19" w:rsidP="00744B19">
    <w:pPr>
      <w:pStyle w:val="Header"/>
      <w:jc w:val="center"/>
      <w:rPr>
        <w:color w:val="002868"/>
        <w:sz w:val="32"/>
        <w:szCs w:val="32"/>
      </w:rPr>
    </w:pPr>
    <w:r w:rsidRPr="00744B19">
      <w:rPr>
        <w:noProof/>
        <w:color w:val="002868"/>
        <w:sz w:val="32"/>
        <w:szCs w:val="32"/>
        <w:lang w:val="en-US" w:eastAsia="en-US"/>
      </w:rPr>
      <w:drawing>
        <wp:anchor distT="0" distB="0" distL="114300" distR="114300" simplePos="0" relativeHeight="251658240" behindDoc="0" locked="0" layoutInCell="1" allowOverlap="1">
          <wp:simplePos x="0" y="0"/>
          <wp:positionH relativeFrom="column">
            <wp:posOffset>5915025</wp:posOffset>
          </wp:positionH>
          <wp:positionV relativeFrom="paragraph">
            <wp:posOffset>-316230</wp:posOffset>
          </wp:positionV>
          <wp:extent cx="1028700" cy="106108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_WeAre_LOGO_RGB.jpg"/>
                  <pic:cNvPicPr/>
                </pic:nvPicPr>
                <pic:blipFill rotWithShape="1">
                  <a:blip r:embed="rId1" cstate="print">
                    <a:extLst>
                      <a:ext uri="{28A0092B-C50C-407E-A947-70E740481C1C}">
                        <a14:useLocalDpi xmlns:a14="http://schemas.microsoft.com/office/drawing/2010/main" val="0"/>
                      </a:ext>
                    </a:extLst>
                  </a:blip>
                  <a:srcRect l="14454" t="10084" r="17311" b="19496"/>
                  <a:stretch/>
                </pic:blipFill>
                <pic:spPr bwMode="auto">
                  <a:xfrm>
                    <a:off x="0" y="0"/>
                    <a:ext cx="1028700" cy="1061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4B19">
      <w:rPr>
        <w:color w:val="002868"/>
        <w:sz w:val="32"/>
        <w:szCs w:val="32"/>
      </w:rPr>
      <w:t>TALENT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AEE"/>
    <w:multiLevelType w:val="hybridMultilevel"/>
    <w:tmpl w:val="173815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70E9"/>
    <w:multiLevelType w:val="hybridMultilevel"/>
    <w:tmpl w:val="26BE9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83D09"/>
    <w:multiLevelType w:val="hybridMultilevel"/>
    <w:tmpl w:val="8D5C789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D2A90"/>
    <w:multiLevelType w:val="hybridMultilevel"/>
    <w:tmpl w:val="39B0904A"/>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95028C4"/>
    <w:multiLevelType w:val="hybridMultilevel"/>
    <w:tmpl w:val="607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26144"/>
    <w:multiLevelType w:val="hybridMultilevel"/>
    <w:tmpl w:val="7EB441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86496"/>
    <w:multiLevelType w:val="hybridMultilevel"/>
    <w:tmpl w:val="179296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47227"/>
    <w:multiLevelType w:val="hybridMultilevel"/>
    <w:tmpl w:val="B6022034"/>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D2A46F1"/>
    <w:multiLevelType w:val="hybridMultilevel"/>
    <w:tmpl w:val="B476B57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A5AB7"/>
    <w:multiLevelType w:val="hybridMultilevel"/>
    <w:tmpl w:val="D988B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7743F"/>
    <w:multiLevelType w:val="multilevel"/>
    <w:tmpl w:val="E81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C1837"/>
    <w:multiLevelType w:val="hybridMultilevel"/>
    <w:tmpl w:val="44142F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4707F"/>
    <w:multiLevelType w:val="multilevel"/>
    <w:tmpl w:val="FDEE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C21DD"/>
    <w:multiLevelType w:val="hybridMultilevel"/>
    <w:tmpl w:val="AE825240"/>
    <w:lvl w:ilvl="0" w:tplc="04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6604BE5"/>
    <w:multiLevelType w:val="hybridMultilevel"/>
    <w:tmpl w:val="B91E2CB8"/>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E837662"/>
    <w:multiLevelType w:val="hybridMultilevel"/>
    <w:tmpl w:val="BA90AB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44417"/>
    <w:multiLevelType w:val="hybridMultilevel"/>
    <w:tmpl w:val="EF72A78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30A8B"/>
    <w:multiLevelType w:val="hybridMultilevel"/>
    <w:tmpl w:val="512A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16"/>
  </w:num>
  <w:num w:numId="5">
    <w:abstractNumId w:val="2"/>
  </w:num>
  <w:num w:numId="6">
    <w:abstractNumId w:val="1"/>
  </w:num>
  <w:num w:numId="7">
    <w:abstractNumId w:val="4"/>
  </w:num>
  <w:num w:numId="8">
    <w:abstractNumId w:val="10"/>
  </w:num>
  <w:num w:numId="9">
    <w:abstractNumId w:val="5"/>
  </w:num>
  <w:num w:numId="10">
    <w:abstractNumId w:val="6"/>
  </w:num>
  <w:num w:numId="11">
    <w:abstractNumId w:val="11"/>
  </w:num>
  <w:num w:numId="12">
    <w:abstractNumId w:val="0"/>
  </w:num>
  <w:num w:numId="13">
    <w:abstractNumId w:val="13"/>
  </w:num>
  <w:num w:numId="14">
    <w:abstractNumId w:val="9"/>
  </w:num>
  <w:num w:numId="15">
    <w:abstractNumId w:val="14"/>
  </w:num>
  <w:num w:numId="16">
    <w:abstractNumId w:val="1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CD"/>
    <w:rsid w:val="00046B5F"/>
    <w:rsid w:val="000E42AF"/>
    <w:rsid w:val="000F20B8"/>
    <w:rsid w:val="001C13E1"/>
    <w:rsid w:val="00262C1B"/>
    <w:rsid w:val="003F4DC2"/>
    <w:rsid w:val="00465FFF"/>
    <w:rsid w:val="004A1D6D"/>
    <w:rsid w:val="004C2C88"/>
    <w:rsid w:val="004D4E25"/>
    <w:rsid w:val="004E7055"/>
    <w:rsid w:val="00522E44"/>
    <w:rsid w:val="005645A3"/>
    <w:rsid w:val="005B29FF"/>
    <w:rsid w:val="005C4B95"/>
    <w:rsid w:val="005E2F5D"/>
    <w:rsid w:val="005E4B9F"/>
    <w:rsid w:val="006C1B56"/>
    <w:rsid w:val="00744B19"/>
    <w:rsid w:val="00803E0A"/>
    <w:rsid w:val="00847F2C"/>
    <w:rsid w:val="00851F8C"/>
    <w:rsid w:val="008849AD"/>
    <w:rsid w:val="008F36CA"/>
    <w:rsid w:val="00C071ED"/>
    <w:rsid w:val="00C12C57"/>
    <w:rsid w:val="00C41D3D"/>
    <w:rsid w:val="00CC4FDA"/>
    <w:rsid w:val="00D55F6D"/>
    <w:rsid w:val="00E4327C"/>
    <w:rsid w:val="00E727CD"/>
    <w:rsid w:val="00EB593B"/>
    <w:rsid w:val="00ED5A16"/>
    <w:rsid w:val="00F204AA"/>
    <w:rsid w:val="00F228B2"/>
    <w:rsid w:val="00FE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69333-6A13-49BD-B4BA-E551D3A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D"/>
    <w:pPr>
      <w:spacing w:after="0" w:line="240" w:lineRule="auto"/>
    </w:pPr>
    <w:rPr>
      <w:rFonts w:ascii="Arial" w:eastAsia="Times New Roman" w:hAnsi="Arial"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27CD"/>
    <w:pPr>
      <w:jc w:val="center"/>
    </w:pPr>
    <w:rPr>
      <w:b/>
      <w:bCs/>
    </w:rPr>
  </w:style>
  <w:style w:type="character" w:customStyle="1" w:styleId="TitleChar">
    <w:name w:val="Title Char"/>
    <w:basedOn w:val="DefaultParagraphFont"/>
    <w:link w:val="Title"/>
    <w:rsid w:val="00E727CD"/>
    <w:rPr>
      <w:rFonts w:ascii="Arial" w:eastAsia="Times New Roman" w:hAnsi="Arial" w:cs="Times New Roman"/>
      <w:b/>
      <w:bCs/>
      <w:szCs w:val="24"/>
      <w:lang w:val="en-GB" w:eastAsia="en-GB"/>
    </w:rPr>
  </w:style>
  <w:style w:type="paragraph" w:styleId="ListParagraph">
    <w:name w:val="List Paragraph"/>
    <w:basedOn w:val="Normal"/>
    <w:uiPriority w:val="34"/>
    <w:qFormat/>
    <w:rsid w:val="00E727CD"/>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uiPriority w:val="59"/>
    <w:rsid w:val="00E727C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4E25"/>
    <w:pPr>
      <w:tabs>
        <w:tab w:val="center" w:pos="4513"/>
        <w:tab w:val="right" w:pos="9026"/>
      </w:tabs>
    </w:pPr>
  </w:style>
  <w:style w:type="character" w:customStyle="1" w:styleId="HeaderChar">
    <w:name w:val="Header Char"/>
    <w:basedOn w:val="DefaultParagraphFont"/>
    <w:link w:val="Header"/>
    <w:uiPriority w:val="99"/>
    <w:rsid w:val="004D4E25"/>
    <w:rPr>
      <w:rFonts w:ascii="Arial" w:eastAsia="Times New Roman" w:hAnsi="Arial" w:cs="Times New Roman"/>
      <w:szCs w:val="24"/>
      <w:lang w:val="en-GB" w:eastAsia="en-GB"/>
    </w:rPr>
  </w:style>
  <w:style w:type="paragraph" w:styleId="Footer">
    <w:name w:val="footer"/>
    <w:basedOn w:val="Normal"/>
    <w:link w:val="FooterChar"/>
    <w:uiPriority w:val="99"/>
    <w:unhideWhenUsed/>
    <w:rsid w:val="004D4E25"/>
    <w:pPr>
      <w:tabs>
        <w:tab w:val="center" w:pos="4513"/>
        <w:tab w:val="right" w:pos="9026"/>
      </w:tabs>
    </w:pPr>
  </w:style>
  <w:style w:type="character" w:customStyle="1" w:styleId="FooterChar">
    <w:name w:val="Footer Char"/>
    <w:basedOn w:val="DefaultParagraphFont"/>
    <w:link w:val="Footer"/>
    <w:uiPriority w:val="99"/>
    <w:rsid w:val="004D4E25"/>
    <w:rPr>
      <w:rFonts w:ascii="Arial" w:eastAsia="Times New Roman" w:hAnsi="Arial" w:cs="Times New Roman"/>
      <w:szCs w:val="24"/>
      <w:lang w:val="en-GB" w:eastAsia="en-GB"/>
    </w:rPr>
  </w:style>
  <w:style w:type="paragraph" w:styleId="Revision">
    <w:name w:val="Revision"/>
    <w:hidden/>
    <w:uiPriority w:val="99"/>
    <w:semiHidden/>
    <w:rsid w:val="00744B19"/>
    <w:pPr>
      <w:spacing w:after="0" w:line="240" w:lineRule="auto"/>
    </w:pPr>
    <w:rPr>
      <w:rFonts w:ascii="Arial" w:eastAsia="Times New Roman" w:hAnsi="Arial" w:cs="Times New Roman"/>
      <w:szCs w:val="24"/>
      <w:lang w:val="en-GB" w:eastAsia="en-GB"/>
    </w:rPr>
  </w:style>
  <w:style w:type="paragraph" w:styleId="BalloonText">
    <w:name w:val="Balloon Text"/>
    <w:basedOn w:val="Normal"/>
    <w:link w:val="BalloonTextChar"/>
    <w:uiPriority w:val="99"/>
    <w:semiHidden/>
    <w:unhideWhenUsed/>
    <w:rsid w:val="00744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1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403">
      <w:bodyDiv w:val="1"/>
      <w:marLeft w:val="0"/>
      <w:marRight w:val="0"/>
      <w:marTop w:val="0"/>
      <w:marBottom w:val="0"/>
      <w:divBdr>
        <w:top w:val="none" w:sz="0" w:space="0" w:color="auto"/>
        <w:left w:val="none" w:sz="0" w:space="0" w:color="auto"/>
        <w:bottom w:val="none" w:sz="0" w:space="0" w:color="auto"/>
        <w:right w:val="none" w:sz="0" w:space="0" w:color="auto"/>
      </w:divBdr>
    </w:div>
    <w:div w:id="2308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Lilley</dc:creator>
  <cp:keywords/>
  <dc:description/>
  <cp:lastModifiedBy>Julia Rice</cp:lastModifiedBy>
  <cp:revision>6</cp:revision>
  <dcterms:created xsi:type="dcterms:W3CDTF">2021-05-11T21:14:00Z</dcterms:created>
  <dcterms:modified xsi:type="dcterms:W3CDTF">2021-05-12T16:28:00Z</dcterms:modified>
</cp:coreProperties>
</file>