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2A63" w14:textId="77777777" w:rsidR="00BA3D96" w:rsidRPr="00A10DCD" w:rsidRDefault="00BA3D96">
      <w:pPr>
        <w:pStyle w:val="Title"/>
        <w:rPr>
          <w:rFonts w:ascii="Century Gothic" w:hAnsi="Century Gothic"/>
          <w:color w:val="002060"/>
          <w:sz w:val="20"/>
          <w:szCs w:val="20"/>
        </w:rPr>
      </w:pPr>
      <w:r w:rsidRPr="00A10DCD">
        <w:rPr>
          <w:rFonts w:ascii="Century Gothic" w:hAnsi="Century Gothic"/>
          <w:color w:val="002060"/>
          <w:sz w:val="20"/>
          <w:szCs w:val="20"/>
        </w:rPr>
        <w:t>Job Description</w:t>
      </w:r>
    </w:p>
    <w:p w14:paraId="6F112A64" w14:textId="77777777" w:rsidR="00BA3D96" w:rsidRPr="00A10DCD" w:rsidRDefault="00BA3D96">
      <w:pPr>
        <w:jc w:val="center"/>
        <w:rPr>
          <w:rFonts w:ascii="Century Gothic" w:hAnsi="Century Gothic"/>
          <w:b/>
          <w:bCs/>
          <w:color w:val="002060"/>
          <w:sz w:val="20"/>
          <w:szCs w:val="20"/>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647"/>
      </w:tblGrid>
      <w:tr w:rsidR="00A10DCD" w:rsidRPr="00A10DCD" w14:paraId="6F112A67" w14:textId="77777777" w:rsidTr="00D54EC3">
        <w:tc>
          <w:tcPr>
            <w:tcW w:w="1951" w:type="dxa"/>
          </w:tcPr>
          <w:p w14:paraId="6F112A65" w14:textId="77777777" w:rsidR="00236B06" w:rsidRPr="00A10DCD" w:rsidRDefault="00236B06" w:rsidP="00E24051">
            <w:pPr>
              <w:spacing w:before="120" w:after="120"/>
              <w:rPr>
                <w:rFonts w:ascii="Century Gothic" w:hAnsi="Century Gothic"/>
                <w:b/>
                <w:bCs/>
                <w:color w:val="002060"/>
                <w:sz w:val="20"/>
                <w:szCs w:val="20"/>
              </w:rPr>
            </w:pPr>
            <w:r w:rsidRPr="00A10DCD">
              <w:rPr>
                <w:rFonts w:ascii="Century Gothic" w:hAnsi="Century Gothic"/>
                <w:b/>
                <w:bCs/>
                <w:color w:val="002060"/>
                <w:sz w:val="20"/>
                <w:szCs w:val="20"/>
              </w:rPr>
              <w:t>Job Title</w:t>
            </w:r>
          </w:p>
        </w:tc>
        <w:tc>
          <w:tcPr>
            <w:tcW w:w="8647" w:type="dxa"/>
          </w:tcPr>
          <w:p w14:paraId="6F112A66" w14:textId="77777777" w:rsidR="00236B06" w:rsidRPr="00A10DCD" w:rsidRDefault="00676577" w:rsidP="00E25CBF">
            <w:pPr>
              <w:spacing w:before="120" w:after="120"/>
              <w:rPr>
                <w:rFonts w:ascii="Century Gothic" w:hAnsi="Century Gothic"/>
                <w:b/>
                <w:bCs/>
                <w:color w:val="002060"/>
                <w:sz w:val="20"/>
                <w:szCs w:val="20"/>
              </w:rPr>
            </w:pPr>
            <w:r w:rsidRPr="00A10DCD">
              <w:rPr>
                <w:rFonts w:ascii="Century Gothic" w:hAnsi="Century Gothic"/>
                <w:color w:val="002060"/>
                <w:sz w:val="20"/>
                <w:szCs w:val="20"/>
              </w:rPr>
              <w:t>Digital Marketing Assistant</w:t>
            </w:r>
            <w:r w:rsidR="009D5B02" w:rsidRPr="00A10DCD">
              <w:rPr>
                <w:rFonts w:ascii="Century Gothic" w:hAnsi="Century Gothic"/>
                <w:color w:val="002060"/>
                <w:sz w:val="20"/>
                <w:szCs w:val="20"/>
              </w:rPr>
              <w:t xml:space="preserve"> </w:t>
            </w:r>
          </w:p>
        </w:tc>
      </w:tr>
      <w:tr w:rsidR="00A10DCD" w:rsidRPr="00A10DCD" w14:paraId="6F112A6A" w14:textId="77777777" w:rsidTr="00D54EC3">
        <w:tc>
          <w:tcPr>
            <w:tcW w:w="1951" w:type="dxa"/>
          </w:tcPr>
          <w:p w14:paraId="6F112A68" w14:textId="77777777" w:rsidR="00236B06" w:rsidRPr="00A10DCD" w:rsidRDefault="00D54EC3" w:rsidP="00E24051">
            <w:pPr>
              <w:spacing w:before="120" w:after="120"/>
              <w:rPr>
                <w:rFonts w:ascii="Century Gothic" w:hAnsi="Century Gothic"/>
                <w:b/>
                <w:bCs/>
                <w:color w:val="002060"/>
                <w:sz w:val="20"/>
                <w:szCs w:val="20"/>
              </w:rPr>
            </w:pPr>
            <w:r w:rsidRPr="00A10DCD">
              <w:rPr>
                <w:rFonts w:ascii="Century Gothic" w:hAnsi="Century Gothic"/>
                <w:b/>
                <w:bCs/>
                <w:color w:val="002060"/>
                <w:sz w:val="20"/>
                <w:szCs w:val="20"/>
              </w:rPr>
              <w:t>Contract</w:t>
            </w:r>
            <w:r w:rsidR="00236B06" w:rsidRPr="00A10DCD">
              <w:rPr>
                <w:rFonts w:ascii="Century Gothic" w:hAnsi="Century Gothic"/>
                <w:b/>
                <w:bCs/>
                <w:color w:val="002060"/>
                <w:sz w:val="20"/>
                <w:szCs w:val="20"/>
              </w:rPr>
              <w:t xml:space="preserve"> Status</w:t>
            </w:r>
          </w:p>
        </w:tc>
        <w:tc>
          <w:tcPr>
            <w:tcW w:w="8647" w:type="dxa"/>
          </w:tcPr>
          <w:p w14:paraId="6F112A69" w14:textId="77777777" w:rsidR="00236B06" w:rsidRPr="00A10DCD" w:rsidRDefault="00236B06" w:rsidP="00E24051">
            <w:pPr>
              <w:spacing w:before="120" w:after="120"/>
              <w:rPr>
                <w:rFonts w:ascii="Century Gothic" w:hAnsi="Century Gothic"/>
                <w:b/>
                <w:bCs/>
                <w:color w:val="002060"/>
                <w:sz w:val="20"/>
                <w:szCs w:val="20"/>
              </w:rPr>
            </w:pPr>
            <w:r w:rsidRPr="00A10DCD">
              <w:rPr>
                <w:rFonts w:ascii="Century Gothic" w:hAnsi="Century Gothic"/>
                <w:color w:val="002060"/>
                <w:sz w:val="20"/>
                <w:szCs w:val="20"/>
              </w:rPr>
              <w:t xml:space="preserve">Permanent </w:t>
            </w:r>
            <w:r w:rsidR="00483032" w:rsidRPr="00A10DCD">
              <w:rPr>
                <w:rFonts w:ascii="Century Gothic" w:hAnsi="Century Gothic"/>
                <w:color w:val="002060"/>
                <w:sz w:val="20"/>
                <w:szCs w:val="20"/>
              </w:rPr>
              <w:t>(subject to funding)</w:t>
            </w:r>
          </w:p>
        </w:tc>
      </w:tr>
      <w:tr w:rsidR="00A10DCD" w:rsidRPr="00A10DCD" w14:paraId="6F112A6D" w14:textId="77777777" w:rsidTr="00D54EC3">
        <w:tc>
          <w:tcPr>
            <w:tcW w:w="1951" w:type="dxa"/>
          </w:tcPr>
          <w:p w14:paraId="6F112A6B" w14:textId="77777777" w:rsidR="00236B06" w:rsidRPr="00A10DCD" w:rsidRDefault="00236B06" w:rsidP="00E24051">
            <w:pPr>
              <w:spacing w:before="120" w:after="120"/>
              <w:rPr>
                <w:rFonts w:ascii="Century Gothic" w:hAnsi="Century Gothic"/>
                <w:b/>
                <w:bCs/>
                <w:color w:val="002060"/>
                <w:sz w:val="20"/>
                <w:szCs w:val="20"/>
              </w:rPr>
            </w:pPr>
            <w:r w:rsidRPr="00A10DCD">
              <w:rPr>
                <w:rFonts w:ascii="Century Gothic" w:hAnsi="Century Gothic"/>
                <w:b/>
                <w:bCs/>
                <w:color w:val="002060"/>
                <w:sz w:val="20"/>
                <w:szCs w:val="20"/>
              </w:rPr>
              <w:t>Hours of Work</w:t>
            </w:r>
          </w:p>
        </w:tc>
        <w:tc>
          <w:tcPr>
            <w:tcW w:w="8647" w:type="dxa"/>
          </w:tcPr>
          <w:p w14:paraId="6F112A6C" w14:textId="77777777" w:rsidR="00236B06" w:rsidRPr="00A10DCD" w:rsidRDefault="00702613" w:rsidP="004D5AEE">
            <w:pPr>
              <w:spacing w:before="120" w:after="120"/>
              <w:rPr>
                <w:rFonts w:ascii="Century Gothic" w:hAnsi="Century Gothic"/>
                <w:bCs/>
                <w:color w:val="002060"/>
                <w:sz w:val="20"/>
                <w:szCs w:val="20"/>
                <w:highlight w:val="yellow"/>
              </w:rPr>
            </w:pPr>
            <w:r w:rsidRPr="00A10DCD">
              <w:rPr>
                <w:rFonts w:ascii="Century Gothic" w:hAnsi="Century Gothic"/>
                <w:bCs/>
                <w:color w:val="002060"/>
                <w:sz w:val="20"/>
                <w:szCs w:val="20"/>
              </w:rPr>
              <w:t>18.5 hours per week flexible</w:t>
            </w:r>
          </w:p>
        </w:tc>
      </w:tr>
      <w:tr w:rsidR="00A10DCD" w:rsidRPr="00A10DCD" w14:paraId="6F112A70" w14:textId="77777777" w:rsidTr="00D54EC3">
        <w:tc>
          <w:tcPr>
            <w:tcW w:w="1951" w:type="dxa"/>
          </w:tcPr>
          <w:p w14:paraId="6F112A6E" w14:textId="77777777" w:rsidR="00236B06" w:rsidRPr="00A10DCD" w:rsidRDefault="00236B06" w:rsidP="00E24051">
            <w:pPr>
              <w:spacing w:before="120" w:after="120"/>
              <w:rPr>
                <w:rFonts w:ascii="Century Gothic" w:hAnsi="Century Gothic"/>
                <w:b/>
                <w:bCs/>
                <w:color w:val="002060"/>
                <w:sz w:val="20"/>
                <w:szCs w:val="20"/>
              </w:rPr>
            </w:pPr>
            <w:r w:rsidRPr="00A10DCD">
              <w:rPr>
                <w:rFonts w:ascii="Century Gothic" w:hAnsi="Century Gothic"/>
                <w:b/>
                <w:bCs/>
                <w:color w:val="002060"/>
                <w:sz w:val="20"/>
                <w:szCs w:val="20"/>
              </w:rPr>
              <w:t>Place of Work</w:t>
            </w:r>
          </w:p>
        </w:tc>
        <w:tc>
          <w:tcPr>
            <w:tcW w:w="8647" w:type="dxa"/>
          </w:tcPr>
          <w:p w14:paraId="6F112A6F" w14:textId="4DBE2DDA" w:rsidR="00236B06" w:rsidRPr="00A10DCD" w:rsidRDefault="008F5C70" w:rsidP="00E24051">
            <w:pPr>
              <w:spacing w:before="120" w:after="120"/>
              <w:rPr>
                <w:rFonts w:ascii="Century Gothic" w:hAnsi="Century Gothic"/>
                <w:bCs/>
                <w:color w:val="002060"/>
                <w:sz w:val="20"/>
                <w:szCs w:val="20"/>
              </w:rPr>
            </w:pPr>
            <w:r>
              <w:rPr>
                <w:rFonts w:ascii="Century Gothic" w:hAnsi="Century Gothic"/>
                <w:bCs/>
                <w:color w:val="002060"/>
                <w:sz w:val="20"/>
                <w:szCs w:val="20"/>
              </w:rPr>
              <w:t xml:space="preserve">Home working </w:t>
            </w:r>
            <w:r w:rsidR="005C2B1D">
              <w:rPr>
                <w:rFonts w:ascii="Century Gothic" w:hAnsi="Century Gothic"/>
                <w:bCs/>
                <w:color w:val="002060"/>
                <w:sz w:val="20"/>
                <w:szCs w:val="20"/>
              </w:rPr>
              <w:t xml:space="preserve">/ </w:t>
            </w:r>
            <w:r w:rsidR="008B30CC">
              <w:rPr>
                <w:rFonts w:ascii="Century Gothic" w:hAnsi="Century Gothic"/>
                <w:bCs/>
                <w:color w:val="002060"/>
                <w:sz w:val="20"/>
                <w:szCs w:val="20"/>
              </w:rPr>
              <w:t xml:space="preserve">Rounders England site </w:t>
            </w:r>
            <w:r>
              <w:rPr>
                <w:rFonts w:ascii="Century Gothic" w:hAnsi="Century Gothic"/>
                <w:bCs/>
                <w:color w:val="002060"/>
                <w:sz w:val="20"/>
                <w:szCs w:val="20"/>
              </w:rPr>
              <w:t>as agreed</w:t>
            </w:r>
          </w:p>
        </w:tc>
      </w:tr>
      <w:tr w:rsidR="00A10DCD" w:rsidRPr="00A10DCD" w14:paraId="6F112A73" w14:textId="77777777" w:rsidTr="00D54EC3">
        <w:tc>
          <w:tcPr>
            <w:tcW w:w="1951" w:type="dxa"/>
          </w:tcPr>
          <w:p w14:paraId="6F112A71" w14:textId="77777777" w:rsidR="00236B06" w:rsidRPr="00A10DCD" w:rsidRDefault="00236B06" w:rsidP="00E24051">
            <w:pPr>
              <w:spacing w:before="120" w:after="120"/>
              <w:rPr>
                <w:rFonts w:ascii="Century Gothic" w:hAnsi="Century Gothic"/>
                <w:b/>
                <w:bCs/>
                <w:color w:val="002060"/>
                <w:sz w:val="20"/>
                <w:szCs w:val="20"/>
              </w:rPr>
            </w:pPr>
            <w:r w:rsidRPr="00A10DCD">
              <w:rPr>
                <w:rFonts w:ascii="Century Gothic" w:hAnsi="Century Gothic"/>
                <w:b/>
                <w:bCs/>
                <w:color w:val="002060"/>
                <w:sz w:val="20"/>
                <w:szCs w:val="20"/>
              </w:rPr>
              <w:t>Salary</w:t>
            </w:r>
          </w:p>
        </w:tc>
        <w:tc>
          <w:tcPr>
            <w:tcW w:w="8647" w:type="dxa"/>
          </w:tcPr>
          <w:p w14:paraId="6F112A72" w14:textId="67F5DB5A" w:rsidR="0083729F" w:rsidRPr="00D74776" w:rsidRDefault="00D74776" w:rsidP="00763D1B">
            <w:pPr>
              <w:spacing w:before="120" w:after="120"/>
              <w:rPr>
                <w:rFonts w:ascii="Century Gothic" w:hAnsi="Century Gothic"/>
                <w:color w:val="002060"/>
                <w:sz w:val="20"/>
                <w:szCs w:val="20"/>
              </w:rPr>
            </w:pPr>
            <w:r w:rsidRPr="00D74776">
              <w:rPr>
                <w:rFonts w:ascii="Century Gothic" w:hAnsi="Century Gothic"/>
                <w:color w:val="002060"/>
                <w:sz w:val="20"/>
                <w:szCs w:val="20"/>
              </w:rPr>
              <w:t>£</w:t>
            </w:r>
            <w:r w:rsidR="00592FEC">
              <w:rPr>
                <w:rFonts w:ascii="Century Gothic" w:hAnsi="Century Gothic"/>
                <w:color w:val="002060"/>
                <w:sz w:val="20"/>
                <w:szCs w:val="20"/>
              </w:rPr>
              <w:t>18</w:t>
            </w:r>
            <w:r w:rsidRPr="00D74776">
              <w:rPr>
                <w:rFonts w:ascii="Century Gothic" w:hAnsi="Century Gothic"/>
                <w:color w:val="002060"/>
                <w:sz w:val="20"/>
                <w:szCs w:val="20"/>
              </w:rPr>
              <w:t>,000</w:t>
            </w:r>
            <w:r w:rsidR="009B4C5A">
              <w:rPr>
                <w:rFonts w:ascii="Century Gothic" w:hAnsi="Century Gothic"/>
                <w:color w:val="002060"/>
                <w:sz w:val="20"/>
                <w:szCs w:val="20"/>
              </w:rPr>
              <w:t xml:space="preserve"> pro rata</w:t>
            </w:r>
          </w:p>
        </w:tc>
      </w:tr>
      <w:tr w:rsidR="00A10DCD" w:rsidRPr="00A10DCD" w14:paraId="6F112A77" w14:textId="77777777" w:rsidTr="00D54EC3">
        <w:tc>
          <w:tcPr>
            <w:tcW w:w="1951" w:type="dxa"/>
          </w:tcPr>
          <w:p w14:paraId="6F112A74" w14:textId="77777777" w:rsidR="00236B06" w:rsidRPr="00A10DCD" w:rsidRDefault="00236B06" w:rsidP="00E24051">
            <w:pPr>
              <w:spacing w:before="120" w:after="120"/>
              <w:rPr>
                <w:rFonts w:ascii="Century Gothic" w:hAnsi="Century Gothic"/>
                <w:b/>
                <w:bCs/>
                <w:color w:val="002060"/>
                <w:sz w:val="20"/>
                <w:szCs w:val="20"/>
              </w:rPr>
            </w:pPr>
            <w:r w:rsidRPr="00A10DCD">
              <w:rPr>
                <w:rFonts w:ascii="Century Gothic" w:hAnsi="Century Gothic"/>
                <w:b/>
                <w:bCs/>
                <w:color w:val="002060"/>
                <w:sz w:val="20"/>
                <w:szCs w:val="20"/>
              </w:rPr>
              <w:t>Position reports to</w:t>
            </w:r>
          </w:p>
        </w:tc>
        <w:tc>
          <w:tcPr>
            <w:tcW w:w="8647" w:type="dxa"/>
          </w:tcPr>
          <w:p w14:paraId="6F112A75" w14:textId="77777777" w:rsidR="00A34C70" w:rsidRPr="00A10DCD" w:rsidRDefault="00A34C70" w:rsidP="00E24051">
            <w:pPr>
              <w:spacing w:before="120" w:after="120"/>
              <w:rPr>
                <w:rFonts w:ascii="Century Gothic" w:hAnsi="Century Gothic"/>
                <w:color w:val="002060"/>
                <w:sz w:val="20"/>
                <w:szCs w:val="20"/>
              </w:rPr>
            </w:pPr>
            <w:r w:rsidRPr="00A10DCD">
              <w:rPr>
                <w:rFonts w:ascii="Century Gothic" w:hAnsi="Century Gothic"/>
                <w:b/>
                <w:color w:val="002060"/>
                <w:sz w:val="20"/>
                <w:szCs w:val="20"/>
              </w:rPr>
              <w:t xml:space="preserve">Line Management </w:t>
            </w:r>
            <w:r w:rsidR="00676577" w:rsidRPr="00A10DCD">
              <w:rPr>
                <w:rFonts w:ascii="Century Gothic" w:hAnsi="Century Gothic"/>
                <w:color w:val="002060"/>
                <w:sz w:val="20"/>
                <w:szCs w:val="20"/>
              </w:rPr>
              <w:t>Director of Business Operations</w:t>
            </w:r>
            <w:r w:rsidR="00BA7445" w:rsidRPr="00A10DCD">
              <w:rPr>
                <w:rFonts w:ascii="Century Gothic" w:hAnsi="Century Gothic"/>
                <w:color w:val="002060"/>
                <w:sz w:val="20"/>
                <w:szCs w:val="20"/>
              </w:rPr>
              <w:t xml:space="preserve"> (DBO)</w:t>
            </w:r>
          </w:p>
          <w:p w14:paraId="6F112A76" w14:textId="77777777" w:rsidR="00236B06" w:rsidRPr="00A10DCD" w:rsidRDefault="00A34C70" w:rsidP="00676577">
            <w:pPr>
              <w:spacing w:before="120" w:after="120"/>
              <w:rPr>
                <w:rFonts w:ascii="Century Gothic" w:hAnsi="Century Gothic"/>
                <w:b/>
                <w:bCs/>
                <w:color w:val="002060"/>
                <w:sz w:val="20"/>
                <w:szCs w:val="20"/>
              </w:rPr>
            </w:pPr>
            <w:r w:rsidRPr="00A10DCD">
              <w:rPr>
                <w:rFonts w:ascii="Century Gothic" w:hAnsi="Century Gothic"/>
                <w:b/>
                <w:color w:val="002060"/>
                <w:sz w:val="20"/>
                <w:szCs w:val="20"/>
              </w:rPr>
              <w:t>Task Management</w:t>
            </w:r>
            <w:r w:rsidRPr="00A10DCD">
              <w:rPr>
                <w:rFonts w:ascii="Century Gothic" w:hAnsi="Century Gothic"/>
                <w:color w:val="002060"/>
                <w:sz w:val="20"/>
                <w:szCs w:val="20"/>
              </w:rPr>
              <w:t xml:space="preserve"> </w:t>
            </w:r>
            <w:r w:rsidR="0078099E" w:rsidRPr="00A10DCD">
              <w:rPr>
                <w:rFonts w:ascii="Century Gothic" w:hAnsi="Century Gothic"/>
                <w:color w:val="002060"/>
                <w:sz w:val="20"/>
                <w:szCs w:val="20"/>
              </w:rPr>
              <w:t xml:space="preserve">Marketing </w:t>
            </w:r>
            <w:r w:rsidR="00E70C41" w:rsidRPr="00A10DCD">
              <w:rPr>
                <w:rFonts w:ascii="Century Gothic" w:hAnsi="Century Gothic"/>
                <w:color w:val="002060"/>
                <w:sz w:val="20"/>
                <w:szCs w:val="20"/>
              </w:rPr>
              <w:t>&amp; Comm</w:t>
            </w:r>
            <w:r w:rsidR="00676577" w:rsidRPr="00A10DCD">
              <w:rPr>
                <w:rFonts w:ascii="Century Gothic" w:hAnsi="Century Gothic"/>
                <w:color w:val="002060"/>
                <w:sz w:val="20"/>
                <w:szCs w:val="20"/>
              </w:rPr>
              <w:t>unications Manager</w:t>
            </w:r>
            <w:r w:rsidR="00BA7445" w:rsidRPr="00A10DCD">
              <w:rPr>
                <w:rFonts w:ascii="Century Gothic" w:hAnsi="Century Gothic"/>
                <w:color w:val="002060"/>
                <w:sz w:val="20"/>
                <w:szCs w:val="20"/>
              </w:rPr>
              <w:t xml:space="preserve"> (MCM)</w:t>
            </w:r>
          </w:p>
        </w:tc>
      </w:tr>
      <w:tr w:rsidR="00A10DCD" w:rsidRPr="00A10DCD" w14:paraId="6F112A7A" w14:textId="77777777" w:rsidTr="00D54EC3">
        <w:tc>
          <w:tcPr>
            <w:tcW w:w="1951" w:type="dxa"/>
          </w:tcPr>
          <w:p w14:paraId="6F112A78" w14:textId="77777777" w:rsidR="00236B06" w:rsidRPr="00A10DCD" w:rsidRDefault="00236B06" w:rsidP="00E24051">
            <w:pPr>
              <w:spacing w:before="120" w:after="120"/>
              <w:rPr>
                <w:rFonts w:ascii="Century Gothic" w:hAnsi="Century Gothic"/>
                <w:b/>
                <w:bCs/>
                <w:color w:val="002060"/>
                <w:sz w:val="20"/>
                <w:szCs w:val="20"/>
              </w:rPr>
            </w:pPr>
            <w:r w:rsidRPr="00A10DCD">
              <w:rPr>
                <w:rFonts w:ascii="Century Gothic" w:hAnsi="Century Gothic"/>
                <w:b/>
                <w:bCs/>
                <w:color w:val="002060"/>
                <w:sz w:val="20"/>
                <w:szCs w:val="20"/>
              </w:rPr>
              <w:t>Responsibility for</w:t>
            </w:r>
          </w:p>
        </w:tc>
        <w:tc>
          <w:tcPr>
            <w:tcW w:w="8647" w:type="dxa"/>
          </w:tcPr>
          <w:p w14:paraId="6F112A79" w14:textId="77777777" w:rsidR="0078099E" w:rsidRPr="00A10DCD" w:rsidRDefault="00C10D01" w:rsidP="009D5B02">
            <w:pPr>
              <w:spacing w:before="120" w:after="120"/>
              <w:rPr>
                <w:rFonts w:ascii="Century Gothic" w:hAnsi="Century Gothic"/>
                <w:bCs/>
                <w:color w:val="002060"/>
                <w:sz w:val="20"/>
                <w:szCs w:val="20"/>
              </w:rPr>
            </w:pPr>
            <w:r>
              <w:rPr>
                <w:rFonts w:ascii="Century Gothic" w:hAnsi="Century Gothic"/>
                <w:bCs/>
                <w:color w:val="002060"/>
                <w:sz w:val="20"/>
                <w:szCs w:val="20"/>
              </w:rPr>
              <w:t>n/a</w:t>
            </w:r>
          </w:p>
        </w:tc>
      </w:tr>
      <w:tr w:rsidR="00A10DCD" w:rsidRPr="00A10DCD" w14:paraId="6F112A89" w14:textId="77777777" w:rsidTr="00D54EC3">
        <w:tc>
          <w:tcPr>
            <w:tcW w:w="1951" w:type="dxa"/>
          </w:tcPr>
          <w:p w14:paraId="6F112A7B" w14:textId="77777777" w:rsidR="00236B06" w:rsidRPr="00A10DCD" w:rsidRDefault="00FA3913" w:rsidP="00C30DF0">
            <w:pPr>
              <w:spacing w:before="120" w:after="120"/>
              <w:rPr>
                <w:rFonts w:ascii="Century Gothic" w:hAnsi="Century Gothic"/>
                <w:b/>
                <w:bCs/>
                <w:color w:val="002060"/>
                <w:sz w:val="20"/>
                <w:szCs w:val="20"/>
              </w:rPr>
            </w:pPr>
            <w:r w:rsidRPr="00A10DCD">
              <w:rPr>
                <w:rFonts w:ascii="Century Gothic" w:hAnsi="Century Gothic"/>
                <w:b/>
                <w:bCs/>
                <w:color w:val="002060"/>
                <w:sz w:val="20"/>
                <w:szCs w:val="20"/>
              </w:rPr>
              <w:t>P</w:t>
            </w:r>
            <w:r w:rsidR="00236B06" w:rsidRPr="00A10DCD">
              <w:rPr>
                <w:rFonts w:ascii="Century Gothic" w:hAnsi="Century Gothic"/>
                <w:b/>
                <w:bCs/>
                <w:color w:val="002060"/>
                <w:sz w:val="20"/>
                <w:szCs w:val="20"/>
              </w:rPr>
              <w:t>rincipal Accountabilities</w:t>
            </w:r>
          </w:p>
        </w:tc>
        <w:tc>
          <w:tcPr>
            <w:tcW w:w="8647" w:type="dxa"/>
          </w:tcPr>
          <w:p w14:paraId="6F112A7C" w14:textId="77777777" w:rsidR="00534ED8" w:rsidRPr="00A10DCD" w:rsidRDefault="00E24051" w:rsidP="00A215F1">
            <w:pPr>
              <w:spacing w:before="120" w:after="120"/>
              <w:rPr>
                <w:rFonts w:ascii="Century Gothic" w:hAnsi="Century Gothic"/>
                <w:color w:val="002060"/>
                <w:sz w:val="20"/>
                <w:szCs w:val="20"/>
              </w:rPr>
            </w:pPr>
            <w:r w:rsidRPr="00A10DCD">
              <w:rPr>
                <w:rFonts w:ascii="Century Gothic" w:hAnsi="Century Gothic"/>
                <w:color w:val="002060"/>
                <w:sz w:val="20"/>
                <w:szCs w:val="20"/>
              </w:rPr>
              <w:t xml:space="preserve">Support the </w:t>
            </w:r>
            <w:r w:rsidR="009A37A1" w:rsidRPr="00A10DCD">
              <w:rPr>
                <w:rFonts w:ascii="Century Gothic" w:hAnsi="Century Gothic"/>
                <w:color w:val="002060"/>
                <w:sz w:val="20"/>
                <w:szCs w:val="20"/>
              </w:rPr>
              <w:t>organisation</w:t>
            </w:r>
            <w:r w:rsidR="005938F7" w:rsidRPr="00A10DCD">
              <w:rPr>
                <w:rFonts w:ascii="Century Gothic" w:hAnsi="Century Gothic"/>
                <w:color w:val="002060"/>
                <w:sz w:val="20"/>
                <w:szCs w:val="20"/>
              </w:rPr>
              <w:t xml:space="preserve"> in raising the </w:t>
            </w:r>
            <w:r w:rsidR="00DB148E" w:rsidRPr="00A10DCD">
              <w:rPr>
                <w:rFonts w:ascii="Century Gothic" w:hAnsi="Century Gothic"/>
                <w:color w:val="002060"/>
                <w:sz w:val="20"/>
                <w:szCs w:val="20"/>
              </w:rPr>
              <w:t xml:space="preserve">Brand, participation levels and the </w:t>
            </w:r>
            <w:r w:rsidR="005938F7" w:rsidRPr="00A10DCD">
              <w:rPr>
                <w:rFonts w:ascii="Century Gothic" w:hAnsi="Century Gothic"/>
                <w:color w:val="002060"/>
                <w:sz w:val="20"/>
                <w:szCs w:val="20"/>
              </w:rPr>
              <w:t xml:space="preserve">profile of </w:t>
            </w:r>
            <w:r w:rsidR="00DB148E" w:rsidRPr="00A10DCD">
              <w:rPr>
                <w:rFonts w:ascii="Century Gothic" w:hAnsi="Century Gothic"/>
                <w:color w:val="002060"/>
                <w:sz w:val="20"/>
                <w:szCs w:val="20"/>
              </w:rPr>
              <w:t>rounders and Rounders England</w:t>
            </w:r>
            <w:r w:rsidR="005938F7" w:rsidRPr="00A10DCD">
              <w:rPr>
                <w:rFonts w:ascii="Century Gothic" w:hAnsi="Century Gothic"/>
                <w:color w:val="002060"/>
                <w:sz w:val="20"/>
                <w:szCs w:val="20"/>
              </w:rPr>
              <w:t xml:space="preserve"> </w:t>
            </w:r>
            <w:r w:rsidR="00A215F1" w:rsidRPr="00A10DCD">
              <w:rPr>
                <w:rFonts w:ascii="Century Gothic" w:hAnsi="Century Gothic"/>
                <w:color w:val="002060"/>
                <w:sz w:val="20"/>
                <w:szCs w:val="20"/>
              </w:rPr>
              <w:t xml:space="preserve">using a customer </w:t>
            </w:r>
            <w:r w:rsidR="006F6C98" w:rsidRPr="00A10DCD">
              <w:rPr>
                <w:rFonts w:ascii="Century Gothic" w:hAnsi="Century Gothic"/>
                <w:color w:val="002060"/>
                <w:sz w:val="20"/>
                <w:szCs w:val="20"/>
              </w:rPr>
              <w:t>centric</w:t>
            </w:r>
            <w:r w:rsidR="00A215F1" w:rsidRPr="00A10DCD">
              <w:rPr>
                <w:rFonts w:ascii="Century Gothic" w:hAnsi="Century Gothic"/>
                <w:color w:val="002060"/>
                <w:sz w:val="20"/>
                <w:szCs w:val="20"/>
              </w:rPr>
              <w:t xml:space="preserve"> approach </w:t>
            </w:r>
            <w:r w:rsidR="005938F7" w:rsidRPr="00A10DCD">
              <w:rPr>
                <w:rFonts w:ascii="Century Gothic" w:hAnsi="Century Gothic"/>
                <w:color w:val="002060"/>
                <w:sz w:val="20"/>
                <w:szCs w:val="20"/>
              </w:rPr>
              <w:t xml:space="preserve">through </w:t>
            </w:r>
            <w:r w:rsidR="006F6C98" w:rsidRPr="00A10DCD">
              <w:rPr>
                <w:rFonts w:ascii="Century Gothic" w:hAnsi="Century Gothic"/>
                <w:color w:val="002060"/>
                <w:sz w:val="20"/>
                <w:szCs w:val="20"/>
              </w:rPr>
              <w:t xml:space="preserve">digital </w:t>
            </w:r>
            <w:r w:rsidR="005938F7" w:rsidRPr="00A10DCD">
              <w:rPr>
                <w:rFonts w:ascii="Century Gothic" w:hAnsi="Century Gothic"/>
                <w:color w:val="002060"/>
                <w:sz w:val="20"/>
                <w:szCs w:val="20"/>
              </w:rPr>
              <w:t xml:space="preserve">marketing campaigns, social </w:t>
            </w:r>
            <w:proofErr w:type="gramStart"/>
            <w:r w:rsidR="005938F7" w:rsidRPr="00A10DCD">
              <w:rPr>
                <w:rFonts w:ascii="Century Gothic" w:hAnsi="Century Gothic"/>
                <w:color w:val="002060"/>
                <w:sz w:val="20"/>
                <w:szCs w:val="20"/>
              </w:rPr>
              <w:t>media</w:t>
            </w:r>
            <w:proofErr w:type="gramEnd"/>
            <w:r w:rsidR="005938F7" w:rsidRPr="00A10DCD">
              <w:rPr>
                <w:rFonts w:ascii="Century Gothic" w:hAnsi="Century Gothic"/>
                <w:color w:val="002060"/>
                <w:sz w:val="20"/>
                <w:szCs w:val="20"/>
              </w:rPr>
              <w:t xml:space="preserve"> and PR stra</w:t>
            </w:r>
            <w:r w:rsidR="007244B7" w:rsidRPr="00A10DCD">
              <w:rPr>
                <w:rFonts w:ascii="Century Gothic" w:hAnsi="Century Gothic"/>
                <w:color w:val="002060"/>
                <w:sz w:val="20"/>
                <w:szCs w:val="20"/>
              </w:rPr>
              <w:t>tegies</w:t>
            </w:r>
            <w:r w:rsidR="002B6C7C" w:rsidRPr="00A10DCD">
              <w:rPr>
                <w:rFonts w:ascii="Century Gothic" w:hAnsi="Century Gothic"/>
                <w:color w:val="002060"/>
                <w:sz w:val="20"/>
                <w:szCs w:val="20"/>
              </w:rPr>
              <w:t xml:space="preserve">. </w:t>
            </w:r>
          </w:p>
          <w:p w14:paraId="6F112A7D" w14:textId="77777777" w:rsidR="009D5B02" w:rsidRPr="00A10DCD" w:rsidRDefault="009D5B02" w:rsidP="00A215F1">
            <w:pPr>
              <w:spacing w:before="120" w:after="120"/>
              <w:rPr>
                <w:rFonts w:ascii="Century Gothic" w:hAnsi="Century Gothic"/>
                <w:color w:val="002060"/>
                <w:sz w:val="20"/>
                <w:szCs w:val="20"/>
              </w:rPr>
            </w:pPr>
          </w:p>
          <w:p w14:paraId="6F112A7E" w14:textId="77777777" w:rsidR="0027214D" w:rsidRPr="00A10DCD" w:rsidRDefault="00DB148E" w:rsidP="00A215F1">
            <w:pPr>
              <w:spacing w:before="120" w:after="120"/>
              <w:rPr>
                <w:rFonts w:ascii="Century Gothic" w:hAnsi="Century Gothic"/>
                <w:b/>
                <w:color w:val="002060"/>
                <w:sz w:val="20"/>
                <w:szCs w:val="20"/>
              </w:rPr>
            </w:pPr>
            <w:r w:rsidRPr="00A10DCD">
              <w:rPr>
                <w:rFonts w:ascii="Century Gothic" w:hAnsi="Century Gothic"/>
                <w:b/>
                <w:color w:val="002060"/>
                <w:sz w:val="20"/>
                <w:szCs w:val="20"/>
              </w:rPr>
              <w:t xml:space="preserve">Digital </w:t>
            </w:r>
            <w:r w:rsidR="0027214D" w:rsidRPr="00A10DCD">
              <w:rPr>
                <w:rFonts w:ascii="Century Gothic" w:hAnsi="Century Gothic"/>
                <w:b/>
                <w:color w:val="002060"/>
                <w:sz w:val="20"/>
                <w:szCs w:val="20"/>
              </w:rPr>
              <w:t>Marketing</w:t>
            </w:r>
          </w:p>
          <w:p w14:paraId="6F112A7F" w14:textId="77777777" w:rsidR="00691DAD" w:rsidRPr="00A10DCD" w:rsidRDefault="00691DAD" w:rsidP="00534ED8">
            <w:pPr>
              <w:pStyle w:val="ListParagraph"/>
              <w:numPr>
                <w:ilvl w:val="0"/>
                <w:numId w:val="17"/>
              </w:numPr>
              <w:spacing w:before="120" w:after="120"/>
              <w:ind w:left="317" w:hanging="317"/>
              <w:rPr>
                <w:rFonts w:ascii="Century Gothic" w:hAnsi="Century Gothic"/>
                <w:color w:val="002060"/>
                <w:sz w:val="20"/>
                <w:szCs w:val="20"/>
              </w:rPr>
            </w:pPr>
            <w:r w:rsidRPr="00A10DCD">
              <w:rPr>
                <w:rFonts w:ascii="Century Gothic" w:hAnsi="Century Gothic"/>
                <w:color w:val="002060"/>
                <w:sz w:val="20"/>
                <w:szCs w:val="20"/>
              </w:rPr>
              <w:t>Produce engaging, creative</w:t>
            </w:r>
            <w:r w:rsidR="00B821CC" w:rsidRPr="00A10DCD">
              <w:rPr>
                <w:rFonts w:ascii="Century Gothic" w:hAnsi="Century Gothic"/>
                <w:color w:val="002060"/>
                <w:sz w:val="20"/>
                <w:szCs w:val="20"/>
              </w:rPr>
              <w:t xml:space="preserve">, </w:t>
            </w:r>
            <w:proofErr w:type="gramStart"/>
            <w:r w:rsidR="00B821CC" w:rsidRPr="00A10DCD">
              <w:rPr>
                <w:rFonts w:ascii="Century Gothic" w:hAnsi="Century Gothic"/>
                <w:color w:val="002060"/>
                <w:sz w:val="20"/>
                <w:szCs w:val="20"/>
              </w:rPr>
              <w:t>informative</w:t>
            </w:r>
            <w:proofErr w:type="gramEnd"/>
            <w:r w:rsidRPr="00A10DCD">
              <w:rPr>
                <w:rFonts w:ascii="Century Gothic" w:hAnsi="Century Gothic"/>
                <w:color w:val="002060"/>
                <w:sz w:val="20"/>
                <w:szCs w:val="20"/>
              </w:rPr>
              <w:t xml:space="preserve"> and inspiring content through multi-channel marketing designed to increase </w:t>
            </w:r>
            <w:r w:rsidR="00B821CC" w:rsidRPr="00A10DCD">
              <w:rPr>
                <w:rFonts w:ascii="Century Gothic" w:hAnsi="Century Gothic"/>
                <w:color w:val="002060"/>
                <w:sz w:val="20"/>
                <w:szCs w:val="20"/>
              </w:rPr>
              <w:t>engagement with our</w:t>
            </w:r>
            <w:r w:rsidRPr="00A10DCD">
              <w:rPr>
                <w:rFonts w:ascii="Century Gothic" w:hAnsi="Century Gothic"/>
                <w:color w:val="002060"/>
                <w:sz w:val="20"/>
                <w:szCs w:val="20"/>
              </w:rPr>
              <w:t xml:space="preserve"> </w:t>
            </w:r>
            <w:r w:rsidR="00B821CC" w:rsidRPr="00A10DCD">
              <w:rPr>
                <w:rFonts w:ascii="Century Gothic" w:hAnsi="Century Gothic"/>
                <w:color w:val="002060"/>
                <w:sz w:val="20"/>
                <w:szCs w:val="20"/>
              </w:rPr>
              <w:t xml:space="preserve">digital </w:t>
            </w:r>
            <w:r w:rsidRPr="00A10DCD">
              <w:rPr>
                <w:rFonts w:ascii="Century Gothic" w:hAnsi="Century Gothic"/>
                <w:color w:val="002060"/>
                <w:sz w:val="20"/>
                <w:szCs w:val="20"/>
              </w:rPr>
              <w:t>customer audience and participa</w:t>
            </w:r>
            <w:r w:rsidR="00B821CC" w:rsidRPr="00A10DCD">
              <w:rPr>
                <w:rFonts w:ascii="Century Gothic" w:hAnsi="Century Gothic"/>
                <w:color w:val="002060"/>
                <w:sz w:val="20"/>
                <w:szCs w:val="20"/>
              </w:rPr>
              <w:t>nt levels.</w:t>
            </w:r>
          </w:p>
          <w:p w14:paraId="6F112A80" w14:textId="77777777" w:rsidR="00534ED8" w:rsidRPr="00A10DCD" w:rsidRDefault="00BA7445" w:rsidP="00534ED8">
            <w:pPr>
              <w:pStyle w:val="ListParagraph"/>
              <w:numPr>
                <w:ilvl w:val="0"/>
                <w:numId w:val="17"/>
              </w:numPr>
              <w:spacing w:before="120" w:after="120"/>
              <w:ind w:left="317" w:hanging="317"/>
              <w:rPr>
                <w:rFonts w:ascii="Century Gothic" w:hAnsi="Century Gothic"/>
                <w:color w:val="002060"/>
                <w:sz w:val="20"/>
                <w:szCs w:val="20"/>
              </w:rPr>
            </w:pPr>
            <w:r w:rsidRPr="00A10DCD">
              <w:rPr>
                <w:rFonts w:ascii="Century Gothic" w:hAnsi="Century Gothic"/>
                <w:color w:val="002060"/>
                <w:sz w:val="20"/>
                <w:szCs w:val="20"/>
              </w:rPr>
              <w:t xml:space="preserve">Under the guidance and direction of the MCM assemble </w:t>
            </w:r>
            <w:r w:rsidR="00690D7F" w:rsidRPr="00A10DCD">
              <w:rPr>
                <w:rFonts w:ascii="Century Gothic" w:hAnsi="Century Gothic"/>
                <w:color w:val="002060"/>
                <w:sz w:val="20"/>
                <w:szCs w:val="20"/>
              </w:rPr>
              <w:t xml:space="preserve">monthly and </w:t>
            </w:r>
            <w:r w:rsidR="00534ED8" w:rsidRPr="00A10DCD">
              <w:rPr>
                <w:rFonts w:ascii="Century Gothic" w:hAnsi="Century Gothic"/>
                <w:color w:val="002060"/>
                <w:sz w:val="20"/>
                <w:szCs w:val="20"/>
              </w:rPr>
              <w:t xml:space="preserve">quarterly </w:t>
            </w:r>
            <w:r w:rsidR="00B821CC" w:rsidRPr="00A10DCD">
              <w:rPr>
                <w:rFonts w:ascii="Century Gothic" w:hAnsi="Century Gothic"/>
                <w:color w:val="002060"/>
                <w:sz w:val="20"/>
                <w:szCs w:val="20"/>
              </w:rPr>
              <w:t xml:space="preserve">data &amp; </w:t>
            </w:r>
            <w:r w:rsidR="00534ED8" w:rsidRPr="00A10DCD">
              <w:rPr>
                <w:rFonts w:ascii="Century Gothic" w:hAnsi="Century Gothic"/>
                <w:color w:val="002060"/>
                <w:sz w:val="20"/>
                <w:szCs w:val="20"/>
              </w:rPr>
              <w:t>analytical reports based on interactions w</w:t>
            </w:r>
            <w:r w:rsidR="009D5B02" w:rsidRPr="00A10DCD">
              <w:rPr>
                <w:rFonts w:ascii="Century Gothic" w:hAnsi="Century Gothic"/>
                <w:color w:val="002060"/>
                <w:sz w:val="20"/>
                <w:szCs w:val="20"/>
              </w:rPr>
              <w:t xml:space="preserve">ith the </w:t>
            </w:r>
            <w:r w:rsidR="00844729" w:rsidRPr="00A10DCD">
              <w:rPr>
                <w:rFonts w:ascii="Century Gothic" w:hAnsi="Century Gothic"/>
                <w:color w:val="002060"/>
                <w:sz w:val="20"/>
                <w:szCs w:val="20"/>
              </w:rPr>
              <w:t>Rounders England</w:t>
            </w:r>
            <w:r w:rsidR="009D5B02" w:rsidRPr="00A10DCD">
              <w:rPr>
                <w:rFonts w:ascii="Century Gothic" w:hAnsi="Century Gothic"/>
                <w:color w:val="002060"/>
                <w:sz w:val="20"/>
                <w:szCs w:val="20"/>
              </w:rPr>
              <w:t xml:space="preserve"> </w:t>
            </w:r>
            <w:r w:rsidR="00DC3791" w:rsidRPr="00A10DCD">
              <w:rPr>
                <w:rFonts w:ascii="Century Gothic" w:hAnsi="Century Gothic"/>
                <w:color w:val="002060"/>
                <w:sz w:val="20"/>
                <w:szCs w:val="20"/>
              </w:rPr>
              <w:t xml:space="preserve">digital media functions including the Rounders England </w:t>
            </w:r>
            <w:r w:rsidR="009D5B02" w:rsidRPr="00A10DCD">
              <w:rPr>
                <w:rFonts w:ascii="Century Gothic" w:hAnsi="Century Gothic"/>
                <w:color w:val="002060"/>
                <w:sz w:val="20"/>
                <w:szCs w:val="20"/>
              </w:rPr>
              <w:t>website, T</w:t>
            </w:r>
            <w:r w:rsidR="00534ED8" w:rsidRPr="00A10DCD">
              <w:rPr>
                <w:rFonts w:ascii="Century Gothic" w:hAnsi="Century Gothic"/>
                <w:color w:val="002060"/>
                <w:sz w:val="20"/>
                <w:szCs w:val="20"/>
              </w:rPr>
              <w:t>witter</w:t>
            </w:r>
            <w:r w:rsidR="00DC3791" w:rsidRPr="00A10DCD">
              <w:rPr>
                <w:rFonts w:ascii="Century Gothic" w:hAnsi="Century Gothic"/>
                <w:color w:val="002060"/>
                <w:sz w:val="20"/>
                <w:szCs w:val="20"/>
              </w:rPr>
              <w:t xml:space="preserve">, </w:t>
            </w:r>
            <w:r w:rsidR="009D5B02" w:rsidRPr="00A10DCD">
              <w:rPr>
                <w:rFonts w:ascii="Century Gothic" w:hAnsi="Century Gothic"/>
                <w:color w:val="002060"/>
                <w:sz w:val="20"/>
                <w:szCs w:val="20"/>
              </w:rPr>
              <w:t xml:space="preserve">Instagram </w:t>
            </w:r>
            <w:r w:rsidR="00844729" w:rsidRPr="00A10DCD">
              <w:rPr>
                <w:rFonts w:ascii="Century Gothic" w:hAnsi="Century Gothic"/>
                <w:color w:val="002060"/>
                <w:sz w:val="20"/>
                <w:szCs w:val="20"/>
              </w:rPr>
              <w:t>profiles and F</w:t>
            </w:r>
            <w:r w:rsidR="00534ED8" w:rsidRPr="00A10DCD">
              <w:rPr>
                <w:rFonts w:ascii="Century Gothic" w:hAnsi="Century Gothic"/>
                <w:color w:val="002060"/>
                <w:sz w:val="20"/>
                <w:szCs w:val="20"/>
              </w:rPr>
              <w:t>acebook page</w:t>
            </w:r>
            <w:r w:rsidR="00844729" w:rsidRPr="00A10DCD">
              <w:rPr>
                <w:rFonts w:ascii="Century Gothic" w:hAnsi="Century Gothic"/>
                <w:color w:val="002060"/>
                <w:sz w:val="20"/>
                <w:szCs w:val="20"/>
              </w:rPr>
              <w:t>.</w:t>
            </w:r>
            <w:r w:rsidR="00E25CBF" w:rsidRPr="00A10DCD">
              <w:rPr>
                <w:rFonts w:ascii="Century Gothic" w:hAnsi="Century Gothic"/>
                <w:color w:val="002060"/>
                <w:sz w:val="20"/>
                <w:szCs w:val="20"/>
              </w:rPr>
              <w:t xml:space="preserve"> </w:t>
            </w:r>
          </w:p>
          <w:p w14:paraId="6F112A81" w14:textId="77777777" w:rsidR="0056318E" w:rsidRPr="00A10DCD" w:rsidRDefault="00B821CC" w:rsidP="00534ED8">
            <w:pPr>
              <w:pStyle w:val="ListParagraph"/>
              <w:numPr>
                <w:ilvl w:val="0"/>
                <w:numId w:val="17"/>
              </w:numPr>
              <w:spacing w:before="120" w:after="120"/>
              <w:ind w:left="317" w:hanging="317"/>
              <w:rPr>
                <w:rFonts w:ascii="Century Gothic" w:hAnsi="Century Gothic"/>
                <w:color w:val="002060"/>
                <w:sz w:val="20"/>
                <w:szCs w:val="20"/>
              </w:rPr>
            </w:pPr>
            <w:r w:rsidRPr="00A10DCD">
              <w:rPr>
                <w:rFonts w:ascii="Century Gothic" w:hAnsi="Century Gothic"/>
                <w:color w:val="002060"/>
                <w:sz w:val="20"/>
                <w:szCs w:val="20"/>
              </w:rPr>
              <w:t>Responsibility for the a</w:t>
            </w:r>
            <w:r w:rsidR="00E25CBF" w:rsidRPr="00A10DCD">
              <w:rPr>
                <w:rFonts w:ascii="Century Gothic" w:hAnsi="Century Gothic"/>
                <w:color w:val="002060"/>
                <w:sz w:val="20"/>
                <w:szCs w:val="20"/>
              </w:rPr>
              <w:t>dminist</w:t>
            </w:r>
            <w:r w:rsidRPr="00A10DCD">
              <w:rPr>
                <w:rFonts w:ascii="Century Gothic" w:hAnsi="Century Gothic"/>
                <w:color w:val="002060"/>
                <w:sz w:val="20"/>
                <w:szCs w:val="20"/>
              </w:rPr>
              <w:t xml:space="preserve">ration of Rounders England’s online presence on </w:t>
            </w:r>
            <w:r w:rsidR="00E25CBF" w:rsidRPr="00A10DCD">
              <w:rPr>
                <w:rFonts w:ascii="Century Gothic" w:hAnsi="Century Gothic"/>
                <w:color w:val="002060"/>
                <w:sz w:val="20"/>
                <w:szCs w:val="20"/>
              </w:rPr>
              <w:t>t</w:t>
            </w:r>
            <w:r w:rsidR="00A106F9" w:rsidRPr="00A10DCD">
              <w:rPr>
                <w:rFonts w:ascii="Century Gothic" w:hAnsi="Century Gothic"/>
                <w:color w:val="002060"/>
                <w:sz w:val="20"/>
                <w:szCs w:val="20"/>
              </w:rPr>
              <w:t>he website</w:t>
            </w:r>
            <w:r w:rsidRPr="00A10DCD">
              <w:rPr>
                <w:rFonts w:ascii="Century Gothic" w:hAnsi="Century Gothic"/>
                <w:color w:val="002060"/>
                <w:sz w:val="20"/>
                <w:szCs w:val="20"/>
              </w:rPr>
              <w:t xml:space="preserve"> and social media platforms</w:t>
            </w:r>
            <w:r w:rsidR="00534ED8" w:rsidRPr="00A10DCD">
              <w:rPr>
                <w:rFonts w:ascii="Century Gothic" w:hAnsi="Century Gothic"/>
                <w:color w:val="002060"/>
                <w:sz w:val="20"/>
                <w:szCs w:val="20"/>
              </w:rPr>
              <w:t xml:space="preserve">; ensuring </w:t>
            </w:r>
            <w:r w:rsidR="00A106F9" w:rsidRPr="00A10DCD">
              <w:rPr>
                <w:rFonts w:ascii="Century Gothic" w:hAnsi="Century Gothic"/>
                <w:color w:val="002060"/>
                <w:sz w:val="20"/>
                <w:szCs w:val="20"/>
              </w:rPr>
              <w:t xml:space="preserve">news items are </w:t>
            </w:r>
            <w:r w:rsidR="00BA7445" w:rsidRPr="00A10DCD">
              <w:rPr>
                <w:rFonts w:ascii="Century Gothic" w:hAnsi="Century Gothic"/>
                <w:color w:val="002060"/>
                <w:sz w:val="20"/>
                <w:szCs w:val="20"/>
              </w:rPr>
              <w:t>up to date</w:t>
            </w:r>
            <w:r w:rsidRPr="00A10DCD">
              <w:rPr>
                <w:rFonts w:ascii="Century Gothic" w:hAnsi="Century Gothic"/>
                <w:color w:val="002060"/>
                <w:sz w:val="20"/>
                <w:szCs w:val="20"/>
              </w:rPr>
              <w:t xml:space="preserve">, </w:t>
            </w:r>
            <w:r w:rsidR="00BA7445" w:rsidRPr="00A10DCD">
              <w:rPr>
                <w:rFonts w:ascii="Century Gothic" w:hAnsi="Century Gothic"/>
                <w:color w:val="002060"/>
                <w:sz w:val="20"/>
                <w:szCs w:val="20"/>
              </w:rPr>
              <w:t xml:space="preserve">factual, </w:t>
            </w:r>
            <w:r w:rsidRPr="00A10DCD">
              <w:rPr>
                <w:rFonts w:ascii="Century Gothic" w:hAnsi="Century Gothic"/>
                <w:color w:val="002060"/>
                <w:sz w:val="20"/>
                <w:szCs w:val="20"/>
              </w:rPr>
              <w:t xml:space="preserve">and </w:t>
            </w:r>
            <w:r w:rsidR="00534ED8" w:rsidRPr="00A10DCD">
              <w:rPr>
                <w:rFonts w:ascii="Century Gothic" w:hAnsi="Century Gothic"/>
                <w:color w:val="002060"/>
                <w:sz w:val="20"/>
                <w:szCs w:val="20"/>
              </w:rPr>
              <w:t xml:space="preserve">released </w:t>
            </w:r>
            <w:r w:rsidR="00A106F9" w:rsidRPr="00A10DCD">
              <w:rPr>
                <w:rFonts w:ascii="Century Gothic" w:hAnsi="Century Gothic"/>
                <w:color w:val="002060"/>
                <w:sz w:val="20"/>
                <w:szCs w:val="20"/>
              </w:rPr>
              <w:t xml:space="preserve">in </w:t>
            </w:r>
            <w:r w:rsidRPr="00A10DCD">
              <w:rPr>
                <w:rFonts w:ascii="Century Gothic" w:hAnsi="Century Gothic"/>
                <w:color w:val="002060"/>
                <w:sz w:val="20"/>
                <w:szCs w:val="20"/>
              </w:rPr>
              <w:t>a schedule agreed with the MCM to capture maximum audience levels.</w:t>
            </w:r>
            <w:r w:rsidR="00BA7445" w:rsidRPr="00A10DCD">
              <w:rPr>
                <w:rFonts w:ascii="Century Gothic" w:hAnsi="Century Gothic"/>
                <w:color w:val="002060"/>
                <w:sz w:val="20"/>
                <w:szCs w:val="20"/>
              </w:rPr>
              <w:t xml:space="preserve"> </w:t>
            </w:r>
            <w:r w:rsidR="00DB148E" w:rsidRPr="00A10DCD">
              <w:rPr>
                <w:rFonts w:ascii="Century Gothic" w:hAnsi="Century Gothic"/>
                <w:color w:val="002060"/>
                <w:sz w:val="20"/>
                <w:szCs w:val="20"/>
              </w:rPr>
              <w:t xml:space="preserve"> </w:t>
            </w:r>
          </w:p>
          <w:p w14:paraId="6F112A82" w14:textId="77777777" w:rsidR="0056318E" w:rsidRPr="00A10DCD" w:rsidRDefault="00DB148E" w:rsidP="00534ED8">
            <w:pPr>
              <w:pStyle w:val="ListParagraph"/>
              <w:numPr>
                <w:ilvl w:val="0"/>
                <w:numId w:val="17"/>
              </w:numPr>
              <w:spacing w:before="120" w:after="120"/>
              <w:ind w:left="317" w:hanging="317"/>
              <w:rPr>
                <w:rFonts w:ascii="Century Gothic" w:hAnsi="Century Gothic"/>
                <w:color w:val="002060"/>
                <w:sz w:val="20"/>
                <w:szCs w:val="20"/>
              </w:rPr>
            </w:pPr>
            <w:r w:rsidRPr="00A10DCD">
              <w:rPr>
                <w:rFonts w:ascii="Century Gothic" w:hAnsi="Century Gothic"/>
                <w:color w:val="002060"/>
                <w:sz w:val="20"/>
                <w:szCs w:val="20"/>
              </w:rPr>
              <w:t xml:space="preserve">Develop relationships with the sports industry media and </w:t>
            </w:r>
            <w:proofErr w:type="spellStart"/>
            <w:r w:rsidRPr="00A10DCD">
              <w:rPr>
                <w:rFonts w:ascii="Century Gothic" w:hAnsi="Century Gothic"/>
                <w:color w:val="002060"/>
                <w:sz w:val="20"/>
                <w:szCs w:val="20"/>
              </w:rPr>
              <w:t>c</w:t>
            </w:r>
            <w:r w:rsidR="00FA3913" w:rsidRPr="00A10DCD">
              <w:rPr>
                <w:rFonts w:ascii="Century Gothic" w:hAnsi="Century Gothic"/>
                <w:color w:val="002060"/>
                <w:sz w:val="20"/>
                <w:szCs w:val="20"/>
              </w:rPr>
              <w:t>apitalise</w:t>
            </w:r>
            <w:proofErr w:type="spellEnd"/>
            <w:r w:rsidR="00FA3913" w:rsidRPr="00A10DCD">
              <w:rPr>
                <w:rFonts w:ascii="Century Gothic" w:hAnsi="Century Gothic"/>
                <w:color w:val="002060"/>
                <w:sz w:val="20"/>
                <w:szCs w:val="20"/>
              </w:rPr>
              <w:t xml:space="preserve"> on </w:t>
            </w:r>
            <w:r w:rsidR="00B821CC" w:rsidRPr="00A10DCD">
              <w:rPr>
                <w:rFonts w:ascii="Century Gothic" w:hAnsi="Century Gothic"/>
                <w:color w:val="002060"/>
                <w:sz w:val="20"/>
                <w:szCs w:val="20"/>
              </w:rPr>
              <w:t xml:space="preserve">new </w:t>
            </w:r>
            <w:r w:rsidR="00DB5702" w:rsidRPr="00A10DCD">
              <w:rPr>
                <w:rFonts w:ascii="Century Gothic" w:hAnsi="Century Gothic"/>
                <w:color w:val="002060"/>
                <w:sz w:val="20"/>
                <w:szCs w:val="20"/>
              </w:rPr>
              <w:t xml:space="preserve">trends </w:t>
            </w:r>
            <w:r w:rsidR="00B821CC" w:rsidRPr="00A10DCD">
              <w:rPr>
                <w:rFonts w:ascii="Century Gothic" w:hAnsi="Century Gothic"/>
                <w:color w:val="002060"/>
                <w:sz w:val="20"/>
                <w:szCs w:val="20"/>
              </w:rPr>
              <w:t xml:space="preserve">as well as existing </w:t>
            </w:r>
            <w:r w:rsidR="00DB5702" w:rsidRPr="00A10DCD">
              <w:rPr>
                <w:rFonts w:ascii="Century Gothic" w:hAnsi="Century Gothic"/>
                <w:color w:val="002060"/>
                <w:sz w:val="20"/>
                <w:szCs w:val="20"/>
              </w:rPr>
              <w:t xml:space="preserve">digital &amp; social media </w:t>
            </w:r>
            <w:r w:rsidR="00FA3913" w:rsidRPr="00A10DCD">
              <w:rPr>
                <w:rFonts w:ascii="Century Gothic" w:hAnsi="Century Gothic"/>
                <w:color w:val="002060"/>
                <w:sz w:val="20"/>
                <w:szCs w:val="20"/>
              </w:rPr>
              <w:t xml:space="preserve">opportunities </w:t>
            </w:r>
            <w:proofErr w:type="gramStart"/>
            <w:r w:rsidR="00B821CC" w:rsidRPr="00A10DCD">
              <w:rPr>
                <w:rFonts w:ascii="Century Gothic" w:hAnsi="Century Gothic"/>
                <w:color w:val="002060"/>
                <w:sz w:val="20"/>
                <w:szCs w:val="20"/>
              </w:rPr>
              <w:t>in order to</w:t>
            </w:r>
            <w:proofErr w:type="gramEnd"/>
            <w:r w:rsidR="00B821CC" w:rsidRPr="00A10DCD">
              <w:rPr>
                <w:rFonts w:ascii="Century Gothic" w:hAnsi="Century Gothic"/>
                <w:color w:val="002060"/>
                <w:sz w:val="20"/>
                <w:szCs w:val="20"/>
              </w:rPr>
              <w:t xml:space="preserve"> grow </w:t>
            </w:r>
            <w:r w:rsidR="009C5CC1" w:rsidRPr="00A10DCD">
              <w:rPr>
                <w:rFonts w:ascii="Century Gothic" w:hAnsi="Century Gothic"/>
                <w:color w:val="002060"/>
                <w:sz w:val="20"/>
                <w:szCs w:val="20"/>
              </w:rPr>
              <w:t xml:space="preserve">the Rounders England Brand and </w:t>
            </w:r>
            <w:proofErr w:type="spellStart"/>
            <w:r w:rsidR="009C5CC1" w:rsidRPr="00A10DCD">
              <w:rPr>
                <w:rFonts w:ascii="Century Gothic" w:hAnsi="Century Gothic"/>
                <w:color w:val="002060"/>
                <w:sz w:val="20"/>
                <w:szCs w:val="20"/>
              </w:rPr>
              <w:t>maximise</w:t>
            </w:r>
            <w:proofErr w:type="spellEnd"/>
            <w:r w:rsidR="009C5CC1" w:rsidRPr="00A10DCD">
              <w:rPr>
                <w:rFonts w:ascii="Century Gothic" w:hAnsi="Century Gothic"/>
                <w:color w:val="002060"/>
                <w:sz w:val="20"/>
                <w:szCs w:val="20"/>
              </w:rPr>
              <w:t xml:space="preserve"> </w:t>
            </w:r>
            <w:r w:rsidR="00B821CC" w:rsidRPr="00A10DCD">
              <w:rPr>
                <w:rFonts w:ascii="Century Gothic" w:hAnsi="Century Gothic"/>
                <w:color w:val="002060"/>
                <w:sz w:val="20"/>
                <w:szCs w:val="20"/>
              </w:rPr>
              <w:t xml:space="preserve">engagement </w:t>
            </w:r>
            <w:r w:rsidR="00A106F9" w:rsidRPr="00A10DCD">
              <w:rPr>
                <w:rFonts w:ascii="Century Gothic" w:hAnsi="Century Gothic"/>
                <w:color w:val="002060"/>
                <w:sz w:val="20"/>
                <w:szCs w:val="20"/>
              </w:rPr>
              <w:t xml:space="preserve">with the Rounders England audience </w:t>
            </w:r>
            <w:r w:rsidR="00FA3913" w:rsidRPr="00A10DCD">
              <w:rPr>
                <w:rFonts w:ascii="Century Gothic" w:hAnsi="Century Gothic"/>
                <w:color w:val="002060"/>
                <w:sz w:val="20"/>
                <w:szCs w:val="20"/>
              </w:rPr>
              <w:t>effectively</w:t>
            </w:r>
            <w:r w:rsidR="00534ED8" w:rsidRPr="00A10DCD">
              <w:rPr>
                <w:rFonts w:ascii="Century Gothic" w:hAnsi="Century Gothic"/>
                <w:color w:val="002060"/>
                <w:sz w:val="20"/>
                <w:szCs w:val="20"/>
              </w:rPr>
              <w:t>.</w:t>
            </w:r>
            <w:r w:rsidR="00DC3791" w:rsidRPr="00A10DCD">
              <w:rPr>
                <w:rFonts w:ascii="Century Gothic" w:hAnsi="Century Gothic"/>
                <w:color w:val="002060"/>
                <w:sz w:val="20"/>
                <w:szCs w:val="20"/>
              </w:rPr>
              <w:t xml:space="preserve"> Be able to measure improvement.</w:t>
            </w:r>
          </w:p>
          <w:p w14:paraId="6F112A83" w14:textId="77777777" w:rsidR="00337084" w:rsidRPr="00A10DCD" w:rsidRDefault="00337084" w:rsidP="00534ED8">
            <w:pPr>
              <w:pStyle w:val="ListParagraph"/>
              <w:numPr>
                <w:ilvl w:val="0"/>
                <w:numId w:val="17"/>
              </w:numPr>
              <w:spacing w:before="120" w:after="120"/>
              <w:ind w:left="317" w:hanging="317"/>
              <w:rPr>
                <w:rFonts w:ascii="Century Gothic" w:hAnsi="Century Gothic"/>
                <w:color w:val="002060"/>
                <w:sz w:val="20"/>
                <w:szCs w:val="20"/>
              </w:rPr>
            </w:pPr>
            <w:r w:rsidRPr="00A10DCD">
              <w:rPr>
                <w:rFonts w:ascii="Century Gothic" w:hAnsi="Century Gothic"/>
                <w:color w:val="002060"/>
                <w:sz w:val="20"/>
                <w:szCs w:val="20"/>
              </w:rPr>
              <w:t>Manage the media contacts database and events calendar and update as necessary</w:t>
            </w:r>
            <w:r w:rsidR="00B66D35" w:rsidRPr="00A10DCD">
              <w:rPr>
                <w:rFonts w:ascii="Century Gothic" w:hAnsi="Century Gothic"/>
                <w:color w:val="002060"/>
                <w:sz w:val="20"/>
                <w:szCs w:val="20"/>
              </w:rPr>
              <w:t>.</w:t>
            </w:r>
          </w:p>
          <w:p w14:paraId="6F112A84" w14:textId="77777777" w:rsidR="00337084" w:rsidRPr="00A10DCD" w:rsidRDefault="00DB5702" w:rsidP="00534ED8">
            <w:pPr>
              <w:pStyle w:val="ListParagraph"/>
              <w:numPr>
                <w:ilvl w:val="0"/>
                <w:numId w:val="17"/>
              </w:numPr>
              <w:spacing w:before="120" w:after="120"/>
              <w:ind w:left="317" w:hanging="317"/>
              <w:rPr>
                <w:rFonts w:ascii="Century Gothic" w:hAnsi="Century Gothic"/>
                <w:color w:val="002060"/>
                <w:sz w:val="20"/>
                <w:szCs w:val="20"/>
              </w:rPr>
            </w:pPr>
            <w:r w:rsidRPr="00A10DCD">
              <w:rPr>
                <w:rFonts w:ascii="Century Gothic" w:hAnsi="Century Gothic"/>
                <w:color w:val="002060"/>
                <w:sz w:val="20"/>
                <w:szCs w:val="20"/>
              </w:rPr>
              <w:t xml:space="preserve">Shape audience perceptions by supporting </w:t>
            </w:r>
            <w:r w:rsidR="00DC3791" w:rsidRPr="00A10DCD">
              <w:rPr>
                <w:rFonts w:ascii="Century Gothic" w:hAnsi="Century Gothic"/>
                <w:color w:val="002060"/>
                <w:sz w:val="20"/>
                <w:szCs w:val="20"/>
              </w:rPr>
              <w:t>the MCM to p</w:t>
            </w:r>
            <w:r w:rsidR="00337084" w:rsidRPr="00A10DCD">
              <w:rPr>
                <w:rFonts w:ascii="Century Gothic" w:hAnsi="Century Gothic"/>
                <w:color w:val="002060"/>
                <w:sz w:val="20"/>
                <w:szCs w:val="20"/>
              </w:rPr>
              <w:t xml:space="preserve">roduce and distribute </w:t>
            </w:r>
            <w:r w:rsidRPr="00A10DCD">
              <w:rPr>
                <w:rFonts w:ascii="Century Gothic" w:hAnsi="Century Gothic"/>
                <w:color w:val="002060"/>
                <w:sz w:val="20"/>
                <w:szCs w:val="20"/>
              </w:rPr>
              <w:t xml:space="preserve">relevant </w:t>
            </w:r>
            <w:r w:rsidR="00DC3791" w:rsidRPr="00A10DCD">
              <w:rPr>
                <w:rFonts w:ascii="Century Gothic" w:hAnsi="Century Gothic"/>
                <w:color w:val="002060"/>
                <w:sz w:val="20"/>
                <w:szCs w:val="20"/>
              </w:rPr>
              <w:t xml:space="preserve">external communications, </w:t>
            </w:r>
            <w:r w:rsidR="00337084" w:rsidRPr="00A10DCD">
              <w:rPr>
                <w:rFonts w:ascii="Century Gothic" w:hAnsi="Century Gothic"/>
                <w:color w:val="002060"/>
                <w:sz w:val="20"/>
                <w:szCs w:val="20"/>
              </w:rPr>
              <w:t>press releases</w:t>
            </w:r>
            <w:r w:rsidR="00DC3791" w:rsidRPr="00A10DCD">
              <w:rPr>
                <w:rFonts w:ascii="Century Gothic" w:hAnsi="Century Gothic"/>
                <w:color w:val="002060"/>
                <w:sz w:val="20"/>
                <w:szCs w:val="20"/>
              </w:rPr>
              <w:t xml:space="preserve">, pr or public statements and </w:t>
            </w:r>
            <w:proofErr w:type="spellStart"/>
            <w:r w:rsidR="00DC3791" w:rsidRPr="00A10DCD">
              <w:rPr>
                <w:rFonts w:ascii="Century Gothic" w:hAnsi="Century Gothic"/>
                <w:color w:val="002060"/>
                <w:sz w:val="20"/>
                <w:szCs w:val="20"/>
              </w:rPr>
              <w:t>digitised</w:t>
            </w:r>
            <w:proofErr w:type="spellEnd"/>
            <w:r w:rsidR="00DC3791" w:rsidRPr="00A10DCD">
              <w:rPr>
                <w:rFonts w:ascii="Century Gothic" w:hAnsi="Century Gothic"/>
                <w:color w:val="002060"/>
                <w:sz w:val="20"/>
                <w:szCs w:val="20"/>
              </w:rPr>
              <w:t xml:space="preserve"> messaging </w:t>
            </w:r>
            <w:r w:rsidR="00337084" w:rsidRPr="00A10DCD">
              <w:rPr>
                <w:rFonts w:ascii="Century Gothic" w:hAnsi="Century Gothic"/>
                <w:color w:val="002060"/>
                <w:sz w:val="20"/>
                <w:szCs w:val="20"/>
              </w:rPr>
              <w:t>as required</w:t>
            </w:r>
            <w:r w:rsidR="00DC3791" w:rsidRPr="00A10DCD">
              <w:rPr>
                <w:rFonts w:ascii="Century Gothic" w:hAnsi="Century Gothic"/>
                <w:color w:val="002060"/>
                <w:sz w:val="20"/>
                <w:szCs w:val="20"/>
              </w:rPr>
              <w:t xml:space="preserve"> and in accordance with the accepted style of communication agreed with the MCM</w:t>
            </w:r>
            <w:r w:rsidR="00B66D35" w:rsidRPr="00A10DCD">
              <w:rPr>
                <w:rFonts w:ascii="Century Gothic" w:hAnsi="Century Gothic"/>
                <w:color w:val="002060"/>
                <w:sz w:val="20"/>
                <w:szCs w:val="20"/>
              </w:rPr>
              <w:t>.</w:t>
            </w:r>
          </w:p>
          <w:p w14:paraId="6F112A85" w14:textId="77777777" w:rsidR="00534ED8" w:rsidRPr="00A10DCD" w:rsidRDefault="00DC3791" w:rsidP="00534ED8">
            <w:pPr>
              <w:pStyle w:val="ListParagraph"/>
              <w:numPr>
                <w:ilvl w:val="0"/>
                <w:numId w:val="17"/>
              </w:numPr>
              <w:spacing w:before="120" w:after="120"/>
              <w:ind w:left="317" w:hanging="317"/>
              <w:rPr>
                <w:rFonts w:ascii="Century Gothic" w:hAnsi="Century Gothic"/>
                <w:color w:val="002060"/>
                <w:sz w:val="20"/>
                <w:szCs w:val="20"/>
              </w:rPr>
            </w:pPr>
            <w:r w:rsidRPr="00A10DCD">
              <w:rPr>
                <w:rFonts w:ascii="Century Gothic" w:hAnsi="Century Gothic"/>
                <w:color w:val="002060"/>
                <w:sz w:val="20"/>
                <w:szCs w:val="20"/>
              </w:rPr>
              <w:t>As directed by the MCM w</w:t>
            </w:r>
            <w:r w:rsidR="00E25CBF" w:rsidRPr="00A10DCD">
              <w:rPr>
                <w:rFonts w:ascii="Century Gothic" w:hAnsi="Century Gothic"/>
                <w:color w:val="002060"/>
                <w:sz w:val="20"/>
                <w:szCs w:val="20"/>
              </w:rPr>
              <w:t xml:space="preserve">ork </w:t>
            </w:r>
            <w:r w:rsidR="00534ED8" w:rsidRPr="00A10DCD">
              <w:rPr>
                <w:rFonts w:ascii="Century Gothic" w:hAnsi="Century Gothic"/>
                <w:color w:val="002060"/>
                <w:sz w:val="20"/>
                <w:szCs w:val="20"/>
              </w:rPr>
              <w:t xml:space="preserve">with </w:t>
            </w:r>
            <w:r w:rsidR="009C5CC1" w:rsidRPr="00A10DCD">
              <w:rPr>
                <w:rFonts w:ascii="Century Gothic" w:hAnsi="Century Gothic"/>
                <w:color w:val="002060"/>
                <w:sz w:val="20"/>
                <w:szCs w:val="20"/>
              </w:rPr>
              <w:t xml:space="preserve">external partners; </w:t>
            </w:r>
            <w:r w:rsidR="00DB5702" w:rsidRPr="00A10DCD">
              <w:rPr>
                <w:rFonts w:ascii="Century Gothic" w:hAnsi="Century Gothic"/>
                <w:color w:val="002060"/>
                <w:sz w:val="20"/>
                <w:szCs w:val="20"/>
              </w:rPr>
              <w:t xml:space="preserve">and our </w:t>
            </w:r>
            <w:r w:rsidR="009C5CC1" w:rsidRPr="00A10DCD">
              <w:rPr>
                <w:rFonts w:ascii="Century Gothic" w:hAnsi="Century Gothic"/>
                <w:color w:val="002060"/>
                <w:sz w:val="20"/>
                <w:szCs w:val="20"/>
              </w:rPr>
              <w:t xml:space="preserve">internal </w:t>
            </w:r>
            <w:r w:rsidR="00DB5702" w:rsidRPr="00A10DCD">
              <w:rPr>
                <w:rFonts w:ascii="Century Gothic" w:hAnsi="Century Gothic"/>
                <w:color w:val="002060"/>
                <w:sz w:val="20"/>
                <w:szCs w:val="20"/>
              </w:rPr>
              <w:t xml:space="preserve">Talent, </w:t>
            </w:r>
            <w:r w:rsidRPr="00A10DCD">
              <w:rPr>
                <w:rFonts w:ascii="Century Gothic" w:hAnsi="Century Gothic"/>
                <w:color w:val="002060"/>
                <w:sz w:val="20"/>
                <w:szCs w:val="20"/>
              </w:rPr>
              <w:t>Development, Engagement &amp; Workforce teams to produce</w:t>
            </w:r>
            <w:r w:rsidR="00534ED8" w:rsidRPr="00A10DCD">
              <w:rPr>
                <w:rFonts w:ascii="Century Gothic" w:hAnsi="Century Gothic"/>
                <w:color w:val="002060"/>
                <w:sz w:val="20"/>
                <w:szCs w:val="20"/>
              </w:rPr>
              <w:t xml:space="preserve"> associated </w:t>
            </w:r>
            <w:proofErr w:type="spellStart"/>
            <w:r w:rsidRPr="00A10DCD">
              <w:rPr>
                <w:rFonts w:ascii="Century Gothic" w:hAnsi="Century Gothic"/>
                <w:color w:val="002060"/>
                <w:sz w:val="20"/>
                <w:szCs w:val="20"/>
              </w:rPr>
              <w:t>digitised</w:t>
            </w:r>
            <w:proofErr w:type="spellEnd"/>
            <w:r w:rsidRPr="00A10DCD">
              <w:rPr>
                <w:rFonts w:ascii="Century Gothic" w:hAnsi="Century Gothic"/>
                <w:color w:val="002060"/>
                <w:sz w:val="20"/>
                <w:szCs w:val="20"/>
              </w:rPr>
              <w:t xml:space="preserve"> material and </w:t>
            </w:r>
            <w:r w:rsidR="00534ED8" w:rsidRPr="00A10DCD">
              <w:rPr>
                <w:rFonts w:ascii="Century Gothic" w:hAnsi="Century Gothic"/>
                <w:color w:val="002060"/>
                <w:sz w:val="20"/>
                <w:szCs w:val="20"/>
              </w:rPr>
              <w:t>literature</w:t>
            </w:r>
            <w:r w:rsidR="009C5CC1" w:rsidRPr="00A10DCD">
              <w:rPr>
                <w:rFonts w:ascii="Century Gothic" w:hAnsi="Century Gothic"/>
                <w:color w:val="002060"/>
                <w:sz w:val="20"/>
                <w:szCs w:val="20"/>
              </w:rPr>
              <w:t xml:space="preserve"> to </w:t>
            </w:r>
            <w:proofErr w:type="spellStart"/>
            <w:r w:rsidR="009C5CC1" w:rsidRPr="00A10DCD">
              <w:rPr>
                <w:rFonts w:ascii="Century Gothic" w:hAnsi="Century Gothic"/>
                <w:color w:val="002060"/>
                <w:sz w:val="20"/>
                <w:szCs w:val="20"/>
              </w:rPr>
              <w:t>maximise</w:t>
            </w:r>
            <w:proofErr w:type="spellEnd"/>
            <w:r w:rsidR="009C5CC1" w:rsidRPr="00A10DCD">
              <w:rPr>
                <w:rFonts w:ascii="Century Gothic" w:hAnsi="Century Gothic"/>
                <w:color w:val="002060"/>
                <w:sz w:val="20"/>
                <w:szCs w:val="20"/>
              </w:rPr>
              <w:t xml:space="preserve"> campaign effectiveness</w:t>
            </w:r>
            <w:r w:rsidR="00534ED8" w:rsidRPr="00A10DCD">
              <w:rPr>
                <w:rFonts w:ascii="Century Gothic" w:hAnsi="Century Gothic"/>
                <w:color w:val="002060"/>
                <w:sz w:val="20"/>
                <w:szCs w:val="20"/>
              </w:rPr>
              <w:t>.</w:t>
            </w:r>
          </w:p>
          <w:p w14:paraId="6F112A86" w14:textId="77777777" w:rsidR="00DB5702" w:rsidRPr="00A10DCD" w:rsidRDefault="00DB5702" w:rsidP="00534ED8">
            <w:pPr>
              <w:pStyle w:val="ListParagraph"/>
              <w:numPr>
                <w:ilvl w:val="0"/>
                <w:numId w:val="17"/>
              </w:numPr>
              <w:spacing w:before="120" w:after="120"/>
              <w:ind w:left="317" w:hanging="317"/>
              <w:rPr>
                <w:rFonts w:ascii="Century Gothic" w:hAnsi="Century Gothic"/>
                <w:color w:val="002060"/>
                <w:sz w:val="20"/>
                <w:szCs w:val="20"/>
              </w:rPr>
            </w:pPr>
            <w:r w:rsidRPr="00A10DCD">
              <w:rPr>
                <w:rFonts w:ascii="Century Gothic" w:hAnsi="Century Gothic"/>
                <w:color w:val="002060"/>
                <w:sz w:val="20"/>
                <w:szCs w:val="20"/>
              </w:rPr>
              <w:t xml:space="preserve">Support the MCM in successfully delivering the Rounders England Marketing Strategy. Provide evidence of success at 121/appraisal. </w:t>
            </w:r>
          </w:p>
          <w:p w14:paraId="6F112A87" w14:textId="77777777" w:rsidR="00691DAD" w:rsidRPr="00A10DCD" w:rsidRDefault="00691DAD" w:rsidP="00E25CBF">
            <w:pPr>
              <w:pStyle w:val="ListParagraph"/>
              <w:numPr>
                <w:ilvl w:val="0"/>
                <w:numId w:val="17"/>
              </w:numPr>
              <w:spacing w:before="120" w:after="120"/>
              <w:ind w:left="317" w:hanging="317"/>
              <w:rPr>
                <w:rFonts w:ascii="Century Gothic" w:hAnsi="Century Gothic"/>
                <w:color w:val="002060"/>
                <w:sz w:val="20"/>
                <w:szCs w:val="20"/>
              </w:rPr>
            </w:pPr>
            <w:r w:rsidRPr="00A10DCD">
              <w:rPr>
                <w:rFonts w:ascii="Century Gothic" w:hAnsi="Century Gothic"/>
                <w:color w:val="002060"/>
                <w:sz w:val="20"/>
                <w:szCs w:val="20"/>
              </w:rPr>
              <w:t>Any other duties considered relevant to the job role.</w:t>
            </w:r>
          </w:p>
          <w:p w14:paraId="6F112A88" w14:textId="77777777" w:rsidR="00FB28E6" w:rsidRPr="00A10DCD" w:rsidRDefault="00FB28E6" w:rsidP="00691DAD">
            <w:pPr>
              <w:spacing w:before="120" w:after="120"/>
              <w:ind w:left="360"/>
              <w:rPr>
                <w:rFonts w:ascii="Century Gothic" w:hAnsi="Century Gothic"/>
                <w:color w:val="002060"/>
                <w:sz w:val="20"/>
                <w:szCs w:val="20"/>
              </w:rPr>
            </w:pPr>
          </w:p>
        </w:tc>
      </w:tr>
      <w:tr w:rsidR="00A10DCD" w:rsidRPr="00A10DCD" w14:paraId="6F112A8C" w14:textId="77777777" w:rsidTr="00D54EC3">
        <w:tc>
          <w:tcPr>
            <w:tcW w:w="1951" w:type="dxa"/>
          </w:tcPr>
          <w:p w14:paraId="6F112A8A" w14:textId="77777777" w:rsidR="00236B06" w:rsidRPr="00A10DCD" w:rsidRDefault="00236B06" w:rsidP="00236B06">
            <w:pPr>
              <w:spacing w:before="120" w:after="120"/>
              <w:rPr>
                <w:rFonts w:ascii="Century Gothic" w:hAnsi="Century Gothic"/>
                <w:b/>
                <w:bCs/>
                <w:color w:val="002060"/>
                <w:sz w:val="20"/>
                <w:szCs w:val="20"/>
              </w:rPr>
            </w:pPr>
          </w:p>
        </w:tc>
        <w:tc>
          <w:tcPr>
            <w:tcW w:w="8647" w:type="dxa"/>
          </w:tcPr>
          <w:p w14:paraId="6F112A8B" w14:textId="77777777" w:rsidR="00236B06" w:rsidRPr="00A10DCD" w:rsidRDefault="00236B06" w:rsidP="007E4278">
            <w:pPr>
              <w:spacing w:before="120" w:after="120"/>
              <w:rPr>
                <w:rFonts w:ascii="Century Gothic" w:hAnsi="Century Gothic"/>
                <w:color w:val="002060"/>
                <w:sz w:val="20"/>
                <w:szCs w:val="20"/>
              </w:rPr>
            </w:pPr>
          </w:p>
        </w:tc>
      </w:tr>
      <w:tr w:rsidR="00A10DCD" w:rsidRPr="00A10DCD" w14:paraId="6F112A93" w14:textId="77777777" w:rsidTr="00D54EC3">
        <w:tc>
          <w:tcPr>
            <w:tcW w:w="1951" w:type="dxa"/>
          </w:tcPr>
          <w:p w14:paraId="6F112A8D" w14:textId="77777777" w:rsidR="00C242D0" w:rsidRPr="00A10DCD" w:rsidRDefault="00C242D0" w:rsidP="00236B06">
            <w:pPr>
              <w:spacing w:before="120" w:after="120"/>
              <w:rPr>
                <w:rFonts w:ascii="Century Gothic" w:hAnsi="Century Gothic"/>
                <w:b/>
                <w:bCs/>
                <w:color w:val="002060"/>
                <w:sz w:val="20"/>
                <w:szCs w:val="20"/>
              </w:rPr>
            </w:pPr>
            <w:r w:rsidRPr="00A10DCD">
              <w:rPr>
                <w:rFonts w:ascii="Century Gothic" w:hAnsi="Century Gothic"/>
                <w:b/>
                <w:bCs/>
                <w:color w:val="002060"/>
                <w:sz w:val="20"/>
                <w:szCs w:val="20"/>
              </w:rPr>
              <w:lastRenderedPageBreak/>
              <w:t>Standard Specifications</w:t>
            </w:r>
          </w:p>
        </w:tc>
        <w:tc>
          <w:tcPr>
            <w:tcW w:w="8647" w:type="dxa"/>
          </w:tcPr>
          <w:p w14:paraId="6F112A8E" w14:textId="77777777" w:rsidR="007E4278" w:rsidRPr="00A10DCD" w:rsidRDefault="00084EA9" w:rsidP="00A215F1">
            <w:pPr>
              <w:spacing w:before="120" w:after="120"/>
              <w:rPr>
                <w:rFonts w:ascii="Century Gothic" w:hAnsi="Century Gothic"/>
                <w:color w:val="002060"/>
                <w:sz w:val="20"/>
                <w:szCs w:val="20"/>
              </w:rPr>
            </w:pPr>
            <w:r w:rsidRPr="00A10DCD">
              <w:rPr>
                <w:rFonts w:ascii="Century Gothic" w:hAnsi="Century Gothic"/>
                <w:color w:val="002060"/>
                <w:sz w:val="20"/>
                <w:szCs w:val="20"/>
              </w:rPr>
              <w:t>T</w:t>
            </w:r>
            <w:r w:rsidR="007E4278" w:rsidRPr="00A10DCD">
              <w:rPr>
                <w:rFonts w:ascii="Century Gothic" w:hAnsi="Century Gothic"/>
                <w:color w:val="002060"/>
                <w:sz w:val="20"/>
                <w:szCs w:val="20"/>
              </w:rPr>
              <w:t xml:space="preserve">ravel as required to support </w:t>
            </w:r>
            <w:r w:rsidR="003C3185" w:rsidRPr="00A10DCD">
              <w:rPr>
                <w:rFonts w:ascii="Century Gothic" w:hAnsi="Century Gothic"/>
                <w:color w:val="002060"/>
                <w:sz w:val="20"/>
                <w:szCs w:val="20"/>
              </w:rPr>
              <w:t>the outcomes of the role</w:t>
            </w:r>
            <w:r w:rsidR="001D046A" w:rsidRPr="00A10DCD">
              <w:rPr>
                <w:rFonts w:ascii="Century Gothic" w:hAnsi="Century Gothic"/>
                <w:color w:val="002060"/>
                <w:sz w:val="20"/>
                <w:szCs w:val="20"/>
              </w:rPr>
              <w:t>.</w:t>
            </w:r>
          </w:p>
          <w:p w14:paraId="6F112A8F" w14:textId="77777777" w:rsidR="00A215F1" w:rsidRPr="00A10DCD" w:rsidRDefault="00A215F1" w:rsidP="00A215F1">
            <w:pPr>
              <w:spacing w:before="120" w:after="120"/>
              <w:rPr>
                <w:rFonts w:ascii="Century Gothic" w:hAnsi="Century Gothic"/>
                <w:color w:val="002060"/>
                <w:sz w:val="20"/>
                <w:szCs w:val="20"/>
              </w:rPr>
            </w:pPr>
            <w:r w:rsidRPr="00A10DCD">
              <w:rPr>
                <w:rFonts w:ascii="Century Gothic" w:hAnsi="Century Gothic"/>
                <w:color w:val="002060"/>
                <w:sz w:val="20"/>
                <w:szCs w:val="20"/>
              </w:rPr>
              <w:t>An understanding of equality issues, legislative requirements and barriers and issues that may prevent our priority groups from participating in Rounders, data protection, health and safety in the workplace and all Rounders England policies</w:t>
            </w:r>
            <w:r w:rsidR="008C5301" w:rsidRPr="00A10DCD">
              <w:rPr>
                <w:rFonts w:ascii="Century Gothic" w:hAnsi="Century Gothic"/>
                <w:color w:val="002060"/>
                <w:sz w:val="20"/>
                <w:szCs w:val="20"/>
              </w:rPr>
              <w:t>.</w:t>
            </w:r>
          </w:p>
          <w:p w14:paraId="6F112A90" w14:textId="77777777" w:rsidR="0000468A" w:rsidRPr="00A10DCD" w:rsidRDefault="00A215F1" w:rsidP="0000468A">
            <w:pPr>
              <w:spacing w:before="120" w:after="120"/>
              <w:rPr>
                <w:rFonts w:ascii="Century Gothic" w:hAnsi="Century Gothic"/>
                <w:color w:val="002060"/>
                <w:sz w:val="20"/>
                <w:szCs w:val="20"/>
              </w:rPr>
            </w:pPr>
            <w:r w:rsidRPr="00A10DCD">
              <w:rPr>
                <w:rFonts w:ascii="Century Gothic" w:hAnsi="Century Gothic"/>
                <w:color w:val="002060"/>
                <w:sz w:val="20"/>
                <w:szCs w:val="20"/>
              </w:rPr>
              <w:t>A willingness to undertake Continuing Professional Development</w:t>
            </w:r>
            <w:r w:rsidR="008C5301" w:rsidRPr="00A10DCD">
              <w:rPr>
                <w:rFonts w:ascii="Century Gothic" w:hAnsi="Century Gothic"/>
                <w:color w:val="002060"/>
                <w:sz w:val="20"/>
                <w:szCs w:val="20"/>
              </w:rPr>
              <w:t>.</w:t>
            </w:r>
          </w:p>
          <w:p w14:paraId="6F112A91" w14:textId="77777777" w:rsidR="00DB5702" w:rsidRPr="00A10DCD" w:rsidRDefault="00DB5702" w:rsidP="0000468A">
            <w:pPr>
              <w:spacing w:before="120" w:after="120"/>
              <w:rPr>
                <w:rFonts w:ascii="Century Gothic" w:hAnsi="Century Gothic"/>
                <w:color w:val="002060"/>
                <w:sz w:val="20"/>
                <w:szCs w:val="20"/>
              </w:rPr>
            </w:pPr>
          </w:p>
          <w:p w14:paraId="6F112A92" w14:textId="77777777" w:rsidR="00DB5702" w:rsidRPr="00A10DCD" w:rsidRDefault="00DB5702" w:rsidP="0000468A">
            <w:pPr>
              <w:spacing w:before="120" w:after="120"/>
              <w:rPr>
                <w:rFonts w:ascii="Century Gothic" w:hAnsi="Century Gothic"/>
                <w:color w:val="002060"/>
                <w:sz w:val="20"/>
                <w:szCs w:val="20"/>
              </w:rPr>
            </w:pPr>
          </w:p>
        </w:tc>
      </w:tr>
    </w:tbl>
    <w:p w14:paraId="6F112A94" w14:textId="77777777" w:rsidR="00C176CD" w:rsidRPr="009F6448" w:rsidRDefault="00C176CD">
      <w:pPr>
        <w:jc w:val="center"/>
        <w:rPr>
          <w:rFonts w:ascii="Century Gothic" w:hAnsi="Century Gothic"/>
          <w:b/>
          <w:bCs/>
          <w:color w:val="002868"/>
          <w:sz w:val="20"/>
          <w:szCs w:val="20"/>
        </w:rPr>
      </w:pPr>
    </w:p>
    <w:p w14:paraId="6F112A95" w14:textId="77777777" w:rsidR="0057712F" w:rsidRPr="00DB5702" w:rsidRDefault="009B7A6F" w:rsidP="00DB5702">
      <w:pPr>
        <w:pStyle w:val="ListParagraph"/>
        <w:shd w:val="clear" w:color="auto" w:fill="FFFFFF"/>
        <w:tabs>
          <w:tab w:val="left" w:pos="142"/>
        </w:tabs>
        <w:spacing w:after="0" w:line="240" w:lineRule="auto"/>
        <w:ind w:left="0" w:right="200"/>
        <w:contextualSpacing w:val="0"/>
        <w:rPr>
          <w:rFonts w:ascii="Century Gothic" w:hAnsi="Century Gothic"/>
          <w:color w:val="002868"/>
          <w:sz w:val="16"/>
          <w:szCs w:val="16"/>
        </w:rPr>
      </w:pPr>
      <w:r w:rsidRPr="009F6448">
        <w:rPr>
          <w:rFonts w:ascii="Century Gothic" w:hAnsi="Century Gothic"/>
          <w:color w:val="002868"/>
          <w:sz w:val="20"/>
          <w:szCs w:val="20"/>
        </w:rPr>
        <w:t xml:space="preserve"> </w:t>
      </w:r>
      <w:r w:rsidR="00DB5702" w:rsidRPr="00DB5702">
        <w:rPr>
          <w:rFonts w:ascii="Century Gothic" w:hAnsi="Century Gothic"/>
          <w:color w:val="BFBFBF" w:themeColor="background1" w:themeShade="BF"/>
          <w:sz w:val="16"/>
          <w:szCs w:val="16"/>
        </w:rPr>
        <w:t>17/11/2020 DB</w:t>
      </w:r>
    </w:p>
    <w:sectPr w:rsidR="0057712F" w:rsidRPr="00DB5702" w:rsidSect="00D83EEE">
      <w:pgSz w:w="11906" w:h="16838"/>
      <w:pgMar w:top="1079" w:right="926" w:bottom="89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BF2"/>
    <w:multiLevelType w:val="hybridMultilevel"/>
    <w:tmpl w:val="24AE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4687"/>
    <w:multiLevelType w:val="multilevel"/>
    <w:tmpl w:val="DC38CD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F83AE0"/>
    <w:multiLevelType w:val="hybridMultilevel"/>
    <w:tmpl w:val="4D647F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60408D9"/>
    <w:multiLevelType w:val="hybridMultilevel"/>
    <w:tmpl w:val="5A4E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4770B"/>
    <w:multiLevelType w:val="hybridMultilevel"/>
    <w:tmpl w:val="52E23C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D2656"/>
    <w:multiLevelType w:val="hybridMultilevel"/>
    <w:tmpl w:val="420E7228"/>
    <w:lvl w:ilvl="0" w:tplc="5ECC44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D33D4"/>
    <w:multiLevelType w:val="hybridMultilevel"/>
    <w:tmpl w:val="F51248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51F16"/>
    <w:multiLevelType w:val="hybridMultilevel"/>
    <w:tmpl w:val="A964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F0D0B"/>
    <w:multiLevelType w:val="hybridMultilevel"/>
    <w:tmpl w:val="02BEA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77C79"/>
    <w:multiLevelType w:val="hybridMultilevel"/>
    <w:tmpl w:val="1EDC4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35D8C"/>
    <w:multiLevelType w:val="hybridMultilevel"/>
    <w:tmpl w:val="040C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74D67"/>
    <w:multiLevelType w:val="hybridMultilevel"/>
    <w:tmpl w:val="DF38F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F7739"/>
    <w:multiLevelType w:val="hybridMultilevel"/>
    <w:tmpl w:val="40E2B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5A6E87"/>
    <w:multiLevelType w:val="hybridMultilevel"/>
    <w:tmpl w:val="FDA44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AB0CEC"/>
    <w:multiLevelType w:val="hybridMultilevel"/>
    <w:tmpl w:val="F51248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92FE0"/>
    <w:multiLevelType w:val="hybridMultilevel"/>
    <w:tmpl w:val="CC30F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236D6"/>
    <w:multiLevelType w:val="hybridMultilevel"/>
    <w:tmpl w:val="B2E2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60589"/>
    <w:multiLevelType w:val="hybridMultilevel"/>
    <w:tmpl w:val="3E20A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7D72FF"/>
    <w:multiLevelType w:val="hybridMultilevel"/>
    <w:tmpl w:val="61126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2560F"/>
    <w:multiLevelType w:val="hybridMultilevel"/>
    <w:tmpl w:val="6E9CE46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6A15654F"/>
    <w:multiLevelType w:val="hybridMultilevel"/>
    <w:tmpl w:val="CBA4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76924"/>
    <w:multiLevelType w:val="hybridMultilevel"/>
    <w:tmpl w:val="BAA60F4E"/>
    <w:lvl w:ilvl="0" w:tplc="5ECC44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C26001"/>
    <w:multiLevelType w:val="hybridMultilevel"/>
    <w:tmpl w:val="967ED826"/>
    <w:lvl w:ilvl="0" w:tplc="08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8"/>
  </w:num>
  <w:num w:numId="2">
    <w:abstractNumId w:val="19"/>
  </w:num>
  <w:num w:numId="3">
    <w:abstractNumId w:val="15"/>
  </w:num>
  <w:num w:numId="4">
    <w:abstractNumId w:val="9"/>
  </w:num>
  <w:num w:numId="5">
    <w:abstractNumId w:val="22"/>
  </w:num>
  <w:num w:numId="6">
    <w:abstractNumId w:val="7"/>
  </w:num>
  <w:num w:numId="7">
    <w:abstractNumId w:val="4"/>
  </w:num>
  <w:num w:numId="8">
    <w:abstractNumId w:val="10"/>
  </w:num>
  <w:num w:numId="9">
    <w:abstractNumId w:val="3"/>
  </w:num>
  <w:num w:numId="10">
    <w:abstractNumId w:val="17"/>
  </w:num>
  <w:num w:numId="11">
    <w:abstractNumId w:val="13"/>
  </w:num>
  <w:num w:numId="12">
    <w:abstractNumId w:val="5"/>
  </w:num>
  <w:num w:numId="13">
    <w:abstractNumId w:val="21"/>
  </w:num>
  <w:num w:numId="14">
    <w:abstractNumId w:val="12"/>
  </w:num>
  <w:num w:numId="15">
    <w:abstractNumId w:val="20"/>
  </w:num>
  <w:num w:numId="16">
    <w:abstractNumId w:val="0"/>
  </w:num>
  <w:num w:numId="17">
    <w:abstractNumId w:val="14"/>
  </w:num>
  <w:num w:numId="18">
    <w:abstractNumId w:val="18"/>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27"/>
    <w:rsid w:val="0000468A"/>
    <w:rsid w:val="0001337C"/>
    <w:rsid w:val="000616EF"/>
    <w:rsid w:val="0006185F"/>
    <w:rsid w:val="00084EA9"/>
    <w:rsid w:val="000B0AE9"/>
    <w:rsid w:val="000E45AF"/>
    <w:rsid w:val="000F4545"/>
    <w:rsid w:val="00181CC8"/>
    <w:rsid w:val="001C3884"/>
    <w:rsid w:val="001D046A"/>
    <w:rsid w:val="00236B06"/>
    <w:rsid w:val="002506D3"/>
    <w:rsid w:val="0027214D"/>
    <w:rsid w:val="00284A25"/>
    <w:rsid w:val="002B3B60"/>
    <w:rsid w:val="002B6C7C"/>
    <w:rsid w:val="00333F38"/>
    <w:rsid w:val="00335F65"/>
    <w:rsid w:val="00337084"/>
    <w:rsid w:val="00353A5A"/>
    <w:rsid w:val="003647C4"/>
    <w:rsid w:val="003A4350"/>
    <w:rsid w:val="003C3185"/>
    <w:rsid w:val="003E74D4"/>
    <w:rsid w:val="0040343D"/>
    <w:rsid w:val="00424989"/>
    <w:rsid w:val="00465AD9"/>
    <w:rsid w:val="00483032"/>
    <w:rsid w:val="0048311B"/>
    <w:rsid w:val="004B1C73"/>
    <w:rsid w:val="004C2F65"/>
    <w:rsid w:val="004D544E"/>
    <w:rsid w:val="004D5AEE"/>
    <w:rsid w:val="004E4765"/>
    <w:rsid w:val="005206CC"/>
    <w:rsid w:val="005327A4"/>
    <w:rsid w:val="00534ED8"/>
    <w:rsid w:val="0053572F"/>
    <w:rsid w:val="00552256"/>
    <w:rsid w:val="0056318E"/>
    <w:rsid w:val="0057712F"/>
    <w:rsid w:val="00583D27"/>
    <w:rsid w:val="00592FEC"/>
    <w:rsid w:val="005938F7"/>
    <w:rsid w:val="00596D96"/>
    <w:rsid w:val="005C2B1D"/>
    <w:rsid w:val="005F344A"/>
    <w:rsid w:val="005F42BC"/>
    <w:rsid w:val="00602C98"/>
    <w:rsid w:val="006123E2"/>
    <w:rsid w:val="0062695C"/>
    <w:rsid w:val="00656344"/>
    <w:rsid w:val="006579EF"/>
    <w:rsid w:val="00676577"/>
    <w:rsid w:val="00690D7F"/>
    <w:rsid w:val="00691DAD"/>
    <w:rsid w:val="006A7555"/>
    <w:rsid w:val="006C7A78"/>
    <w:rsid w:val="006F3231"/>
    <w:rsid w:val="006F6C98"/>
    <w:rsid w:val="007012E6"/>
    <w:rsid w:val="00702613"/>
    <w:rsid w:val="00703C1B"/>
    <w:rsid w:val="007127E0"/>
    <w:rsid w:val="007244B7"/>
    <w:rsid w:val="0075222B"/>
    <w:rsid w:val="007532B8"/>
    <w:rsid w:val="00756743"/>
    <w:rsid w:val="007629FE"/>
    <w:rsid w:val="00763D1B"/>
    <w:rsid w:val="007744CE"/>
    <w:rsid w:val="00777346"/>
    <w:rsid w:val="007801A8"/>
    <w:rsid w:val="0078099E"/>
    <w:rsid w:val="007A56F1"/>
    <w:rsid w:val="007E4278"/>
    <w:rsid w:val="0082055E"/>
    <w:rsid w:val="0083729F"/>
    <w:rsid w:val="00844729"/>
    <w:rsid w:val="00854FE4"/>
    <w:rsid w:val="008B30CC"/>
    <w:rsid w:val="008C5301"/>
    <w:rsid w:val="008D4690"/>
    <w:rsid w:val="008F5C70"/>
    <w:rsid w:val="00904CF2"/>
    <w:rsid w:val="009259DA"/>
    <w:rsid w:val="009433E7"/>
    <w:rsid w:val="00960CEE"/>
    <w:rsid w:val="009A37A1"/>
    <w:rsid w:val="009B4C5A"/>
    <w:rsid w:val="009B7A6F"/>
    <w:rsid w:val="009C3BD5"/>
    <w:rsid w:val="009C5CC1"/>
    <w:rsid w:val="009D5B02"/>
    <w:rsid w:val="009E2316"/>
    <w:rsid w:val="009F6448"/>
    <w:rsid w:val="00A05F1B"/>
    <w:rsid w:val="00A0617A"/>
    <w:rsid w:val="00A106F9"/>
    <w:rsid w:val="00A10DCD"/>
    <w:rsid w:val="00A212CD"/>
    <w:rsid w:val="00A215F1"/>
    <w:rsid w:val="00A34C70"/>
    <w:rsid w:val="00A458CB"/>
    <w:rsid w:val="00A47F40"/>
    <w:rsid w:val="00AC3BF8"/>
    <w:rsid w:val="00AD2A09"/>
    <w:rsid w:val="00AE3D8D"/>
    <w:rsid w:val="00B136E6"/>
    <w:rsid w:val="00B35BF6"/>
    <w:rsid w:val="00B37F4A"/>
    <w:rsid w:val="00B62F01"/>
    <w:rsid w:val="00B66D35"/>
    <w:rsid w:val="00B81F3B"/>
    <w:rsid w:val="00B821CC"/>
    <w:rsid w:val="00BA203B"/>
    <w:rsid w:val="00BA3D96"/>
    <w:rsid w:val="00BA5F6C"/>
    <w:rsid w:val="00BA7445"/>
    <w:rsid w:val="00BC2451"/>
    <w:rsid w:val="00BC2B8C"/>
    <w:rsid w:val="00C10D01"/>
    <w:rsid w:val="00C15255"/>
    <w:rsid w:val="00C176CD"/>
    <w:rsid w:val="00C242D0"/>
    <w:rsid w:val="00C30DF0"/>
    <w:rsid w:val="00C42592"/>
    <w:rsid w:val="00CF51FE"/>
    <w:rsid w:val="00D14A6C"/>
    <w:rsid w:val="00D54EC3"/>
    <w:rsid w:val="00D74776"/>
    <w:rsid w:val="00D83EEE"/>
    <w:rsid w:val="00D975FE"/>
    <w:rsid w:val="00DB148E"/>
    <w:rsid w:val="00DB5702"/>
    <w:rsid w:val="00DC3791"/>
    <w:rsid w:val="00E24051"/>
    <w:rsid w:val="00E25CBF"/>
    <w:rsid w:val="00E55457"/>
    <w:rsid w:val="00E70C41"/>
    <w:rsid w:val="00EB1B4E"/>
    <w:rsid w:val="00EE1469"/>
    <w:rsid w:val="00F31D5E"/>
    <w:rsid w:val="00FA3913"/>
    <w:rsid w:val="00FB28E6"/>
    <w:rsid w:val="00FC1F2A"/>
    <w:rsid w:val="00FF1666"/>
    <w:rsid w:val="00FF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12A63"/>
  <w15:docId w15:val="{3D296713-E381-4C7A-92EA-5058BED5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60"/>
    <w:rPr>
      <w:rFonts w:ascii="Arial" w:hAnsi="Arial"/>
      <w:sz w:val="22"/>
      <w:szCs w:val="24"/>
      <w:lang w:val="en-GB" w:eastAsia="en-GB"/>
    </w:rPr>
  </w:style>
  <w:style w:type="paragraph" w:styleId="Heading1">
    <w:name w:val="heading 1"/>
    <w:basedOn w:val="Normal"/>
    <w:next w:val="Normal"/>
    <w:qFormat/>
    <w:rsid w:val="002B3B60"/>
    <w:pPr>
      <w:keepNext/>
      <w:ind w:left="2880" w:hanging="2880"/>
      <w:outlineLvl w:val="0"/>
    </w:pPr>
    <w:rPr>
      <w:b/>
      <w:bCs/>
    </w:rPr>
  </w:style>
  <w:style w:type="paragraph" w:styleId="Heading2">
    <w:name w:val="heading 2"/>
    <w:basedOn w:val="Normal"/>
    <w:next w:val="Normal"/>
    <w:qFormat/>
    <w:rsid w:val="002B3B6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3B60"/>
    <w:pPr>
      <w:jc w:val="center"/>
    </w:pPr>
    <w:rPr>
      <w:b/>
      <w:bCs/>
    </w:rPr>
  </w:style>
  <w:style w:type="paragraph" w:styleId="BalloonText">
    <w:name w:val="Balloon Text"/>
    <w:basedOn w:val="Normal"/>
    <w:semiHidden/>
    <w:rsid w:val="00656344"/>
    <w:rPr>
      <w:rFonts w:ascii="Tahoma" w:hAnsi="Tahoma" w:cs="Tahoma"/>
      <w:sz w:val="16"/>
      <w:szCs w:val="16"/>
    </w:rPr>
  </w:style>
  <w:style w:type="paragraph" w:styleId="ListParagraph">
    <w:name w:val="List Paragraph"/>
    <w:basedOn w:val="Normal"/>
    <w:link w:val="ListParagraphChar"/>
    <w:qFormat/>
    <w:rsid w:val="00C176CD"/>
    <w:pPr>
      <w:spacing w:after="200" w:line="276" w:lineRule="auto"/>
      <w:ind w:left="720"/>
      <w:contextualSpacing/>
    </w:pPr>
    <w:rPr>
      <w:rFonts w:asciiTheme="minorHAnsi" w:eastAsiaTheme="minorHAnsi" w:hAnsiTheme="minorHAnsi" w:cstheme="minorBidi"/>
      <w:szCs w:val="22"/>
      <w:lang w:val="en-US" w:eastAsia="en-US"/>
    </w:rPr>
  </w:style>
  <w:style w:type="table" w:styleId="TableGrid">
    <w:name w:val="Table Grid"/>
    <w:basedOn w:val="TableNormal"/>
    <w:uiPriority w:val="59"/>
    <w:rsid w:val="00C176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236B06"/>
    <w:rPr>
      <w:color w:val="0000FF"/>
      <w:u w:val="single"/>
    </w:rPr>
  </w:style>
  <w:style w:type="paragraph" w:customStyle="1" w:styleId="Default">
    <w:name w:val="Default"/>
    <w:rsid w:val="00236B06"/>
    <w:pPr>
      <w:autoSpaceDE w:val="0"/>
      <w:autoSpaceDN w:val="0"/>
      <w:adjustRightInd w:val="0"/>
    </w:pPr>
    <w:rPr>
      <w:rFonts w:ascii="Gill Sans MT" w:hAnsi="Gill Sans MT" w:cs="Gill Sans MT"/>
      <w:color w:val="000000"/>
      <w:sz w:val="24"/>
      <w:szCs w:val="24"/>
    </w:rPr>
  </w:style>
  <w:style w:type="character" w:customStyle="1" w:styleId="ListParagraphChar">
    <w:name w:val="List Paragraph Char"/>
    <w:basedOn w:val="DefaultParagraphFont"/>
    <w:link w:val="ListParagraph"/>
    <w:locked/>
    <w:rsid w:val="00BA7445"/>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91DAD"/>
    <w:rPr>
      <w:sz w:val="16"/>
      <w:szCs w:val="16"/>
    </w:rPr>
  </w:style>
  <w:style w:type="paragraph" w:styleId="CommentText">
    <w:name w:val="annotation text"/>
    <w:basedOn w:val="Normal"/>
    <w:link w:val="CommentTextChar"/>
    <w:uiPriority w:val="99"/>
    <w:semiHidden/>
    <w:unhideWhenUsed/>
    <w:rsid w:val="00691DAD"/>
    <w:rPr>
      <w:sz w:val="20"/>
      <w:szCs w:val="20"/>
    </w:rPr>
  </w:style>
  <w:style w:type="character" w:customStyle="1" w:styleId="CommentTextChar">
    <w:name w:val="Comment Text Char"/>
    <w:basedOn w:val="DefaultParagraphFont"/>
    <w:link w:val="CommentText"/>
    <w:uiPriority w:val="99"/>
    <w:semiHidden/>
    <w:rsid w:val="00691DAD"/>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691DAD"/>
    <w:rPr>
      <w:b/>
      <w:bCs/>
    </w:rPr>
  </w:style>
  <w:style w:type="character" w:customStyle="1" w:styleId="CommentSubjectChar">
    <w:name w:val="Comment Subject Char"/>
    <w:basedOn w:val="CommentTextChar"/>
    <w:link w:val="CommentSubject"/>
    <w:uiPriority w:val="99"/>
    <w:semiHidden/>
    <w:rsid w:val="00691DAD"/>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54391">
      <w:bodyDiv w:val="1"/>
      <w:marLeft w:val="0"/>
      <w:marRight w:val="0"/>
      <w:marTop w:val="0"/>
      <w:marBottom w:val="0"/>
      <w:divBdr>
        <w:top w:val="none" w:sz="0" w:space="0" w:color="auto"/>
        <w:left w:val="none" w:sz="0" w:space="0" w:color="auto"/>
        <w:bottom w:val="none" w:sz="0" w:space="0" w:color="auto"/>
        <w:right w:val="none" w:sz="0" w:space="0" w:color="auto"/>
      </w:divBdr>
    </w:div>
    <w:div w:id="19996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3" ma:contentTypeDescription="Create a new document." ma:contentTypeScope="" ma:versionID="e2215f5d620f1c91e917ff92f37ac8fe">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8e3cb8633415e2d68ece2f0b8851a9f3"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0008F-FDA7-4448-8510-4758C96C28CC}">
  <ds:schemaRefs>
    <ds:schemaRef ds:uri="http://schemas.microsoft.com/sharepoint/v3/contenttype/forms"/>
  </ds:schemaRefs>
</ds:datastoreItem>
</file>

<file path=customXml/itemProps2.xml><?xml version="1.0" encoding="utf-8"?>
<ds:datastoreItem xmlns:ds="http://schemas.openxmlformats.org/officeDocument/2006/customXml" ds:itemID="{C53B6B8F-E3F7-4932-B5CC-631122FF0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a67-de31-46ed-8662-6a6c786f40dd"/>
    <ds:schemaRef ds:uri="52ab785c-a988-4012-a900-a4fe66f3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DF936-712F-4556-B459-A1C28D5AD21B}">
  <ds:schemaRefs>
    <ds:schemaRef ds:uri="http://schemas.openxmlformats.org/officeDocument/2006/bibliography"/>
  </ds:schemaRefs>
</ds:datastoreItem>
</file>

<file path=customXml/itemProps4.xml><?xml version="1.0" encoding="utf-8"?>
<ds:datastoreItem xmlns:ds="http://schemas.openxmlformats.org/officeDocument/2006/customXml" ds:itemID="{085A909D-8A47-4489-BFBB-88D09B48F3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Template – Job Description</vt:lpstr>
    </vt:vector>
  </TitlesOfParts>
  <Company>Rounders England Ltd</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Job Description</dc:title>
  <dc:creator>David Bentley Rounders England</dc:creator>
  <cp:lastModifiedBy>Julia Rice</cp:lastModifiedBy>
  <cp:revision>3</cp:revision>
  <cp:lastPrinted>2013-01-08T13:06:00Z</cp:lastPrinted>
  <dcterms:created xsi:type="dcterms:W3CDTF">2021-09-03T10:06:00Z</dcterms:created>
  <dcterms:modified xsi:type="dcterms:W3CDTF">2021-09-07T16:05:00Z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ies>
</file>