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6047"/>
        <w:gridCol w:w="1096"/>
      </w:tblGrid>
      <w:tr w:rsidR="00013BDD" w:rsidRPr="00013BDD" w14:paraId="2D843A98" w14:textId="77777777" w:rsidTr="006409FF">
        <w:tc>
          <w:tcPr>
            <w:tcW w:w="9350" w:type="dxa"/>
            <w:gridSpan w:val="3"/>
            <w:tcBorders>
              <w:bottom w:val="single" w:sz="4" w:space="0" w:color="000000"/>
            </w:tcBorders>
            <w:shd w:val="pct20" w:color="auto" w:fill="auto"/>
          </w:tcPr>
          <w:p w14:paraId="37E07100" w14:textId="77777777" w:rsidR="00013BDD" w:rsidRDefault="0072349B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25508">
              <w:rPr>
                <w:rFonts w:ascii="Century Gothic" w:hAnsi="Century Gothic"/>
                <w:b/>
                <w:sz w:val="24"/>
                <w:szCs w:val="24"/>
              </w:rPr>
              <w:t>Board Meeting</w:t>
            </w:r>
            <w:r w:rsidR="006409FF">
              <w:rPr>
                <w:rFonts w:ascii="Century Gothic" w:hAnsi="Century Gothic"/>
                <w:b/>
                <w:sz w:val="24"/>
                <w:szCs w:val="24"/>
              </w:rPr>
              <w:t xml:space="preserve"> Minutes</w:t>
            </w:r>
          </w:p>
          <w:p w14:paraId="385BE2A5" w14:textId="77777777" w:rsidR="00F25508" w:rsidRPr="00F25508" w:rsidRDefault="00F25508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129F05" w14:textId="36251CCA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>Where:</w:t>
            </w:r>
            <w:r w:rsidR="00F25508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20741C" w:rsidRPr="002C0AAF">
              <w:rPr>
                <w:rFonts w:ascii="Century Gothic" w:hAnsi="Century Gothic"/>
                <w:bCs/>
                <w:sz w:val="21"/>
                <w:szCs w:val="21"/>
              </w:rPr>
              <w:t>Virtual</w:t>
            </w:r>
            <w:r w:rsidR="00AB5888" w:rsidRPr="002C0AAF">
              <w:rPr>
                <w:rFonts w:ascii="Century Gothic" w:hAnsi="Century Gothic"/>
                <w:bCs/>
                <w:sz w:val="21"/>
                <w:szCs w:val="21"/>
              </w:rPr>
              <w:t xml:space="preserve"> Teams Meeting</w:t>
            </w:r>
          </w:p>
          <w:p w14:paraId="3D6B5CCE" w14:textId="77777777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AD42A71" w14:textId="20922C85" w:rsidR="00013BDD" w:rsidRPr="002C0AAF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Cs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="008A76D2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8A76D2" w:rsidRPr="002C0AAF">
              <w:rPr>
                <w:rFonts w:ascii="Century Gothic" w:hAnsi="Century Gothic"/>
                <w:bCs/>
                <w:sz w:val="21"/>
                <w:szCs w:val="21"/>
              </w:rPr>
              <w:t>30</w:t>
            </w:r>
            <w:r w:rsidR="008A76D2" w:rsidRPr="002C0AAF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th</w:t>
            </w:r>
            <w:r w:rsidR="008A76D2" w:rsidRPr="002C0AAF">
              <w:rPr>
                <w:rFonts w:ascii="Century Gothic" w:hAnsi="Century Gothic"/>
                <w:bCs/>
                <w:sz w:val="21"/>
                <w:szCs w:val="21"/>
              </w:rPr>
              <w:t xml:space="preserve"> January 2023</w:t>
            </w:r>
          </w:p>
          <w:p w14:paraId="186D2890" w14:textId="77777777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ab/>
            </w:r>
          </w:p>
          <w:p w14:paraId="21E8A0B4" w14:textId="77AD5D2D" w:rsidR="00013BDD" w:rsidRDefault="00013BDD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color w:val="323E4F"/>
                <w:sz w:val="20"/>
                <w:szCs w:val="20"/>
              </w:rPr>
            </w:pPr>
            <w:r w:rsidRPr="00013BDD">
              <w:rPr>
                <w:rFonts w:ascii="Century Gothic" w:hAnsi="Century Gothic"/>
                <w:b/>
                <w:sz w:val="21"/>
                <w:szCs w:val="21"/>
              </w:rPr>
              <w:t>Attendance:</w:t>
            </w:r>
            <w:r w:rsidR="00DB4A08" w:rsidRPr="009158D3">
              <w:rPr>
                <w:rFonts w:ascii="Century Gothic" w:hAnsi="Century Gothic"/>
                <w:color w:val="323E4F"/>
                <w:sz w:val="20"/>
                <w:szCs w:val="20"/>
              </w:rPr>
              <w:t xml:space="preserve"> </w:t>
            </w:r>
            <w:r w:rsidR="002C0AAF" w:rsidRPr="00BE4C40">
              <w:rPr>
                <w:rFonts w:ascii="Century Gothic" w:hAnsi="Century Gothic"/>
                <w:sz w:val="20"/>
                <w:szCs w:val="20"/>
              </w:rPr>
              <w:t xml:space="preserve">Katherine </w:t>
            </w:r>
            <w:r w:rsidR="009C7ECF" w:rsidRPr="00BE4C40">
              <w:rPr>
                <w:rFonts w:ascii="Century Gothic" w:hAnsi="Century Gothic"/>
                <w:sz w:val="20"/>
                <w:szCs w:val="20"/>
              </w:rPr>
              <w:t xml:space="preserve">Knight (Independent Chair), </w:t>
            </w:r>
            <w:r w:rsidR="006D6D58" w:rsidRPr="00BE4C40">
              <w:rPr>
                <w:rFonts w:ascii="Century Gothic" w:hAnsi="Century Gothic"/>
                <w:sz w:val="20"/>
                <w:szCs w:val="20"/>
              </w:rPr>
              <w:t>Georgina</w:t>
            </w:r>
            <w:r w:rsidR="009C7ECF" w:rsidRPr="00BE4C40">
              <w:rPr>
                <w:rFonts w:ascii="Century Gothic" w:hAnsi="Century Gothic"/>
                <w:sz w:val="20"/>
                <w:szCs w:val="20"/>
              </w:rPr>
              <w:t xml:space="preserve"> Crossman (</w:t>
            </w:r>
            <w:r w:rsidR="006D6D58" w:rsidRPr="00BE4C40">
              <w:rPr>
                <w:rFonts w:ascii="Century Gothic" w:hAnsi="Century Gothic"/>
                <w:sz w:val="20"/>
                <w:szCs w:val="20"/>
              </w:rPr>
              <w:t xml:space="preserve">Vice Chair and Elected </w:t>
            </w:r>
            <w:r w:rsidR="00415D89">
              <w:rPr>
                <w:rFonts w:ascii="Century Gothic" w:hAnsi="Century Gothic"/>
                <w:sz w:val="20"/>
                <w:szCs w:val="20"/>
              </w:rPr>
              <w:t>Director</w:t>
            </w:r>
            <w:r w:rsidR="006D6D58" w:rsidRPr="00BE4C40">
              <w:rPr>
                <w:rFonts w:ascii="Century Gothic" w:hAnsi="Century Gothic"/>
                <w:sz w:val="20"/>
                <w:szCs w:val="20"/>
              </w:rPr>
              <w:t xml:space="preserve">), Zoe Burton </w:t>
            </w:r>
            <w:r w:rsidR="001E4940" w:rsidRPr="00BE4C40">
              <w:rPr>
                <w:rFonts w:ascii="Century Gothic" w:hAnsi="Century Gothic"/>
                <w:sz w:val="20"/>
                <w:szCs w:val="20"/>
              </w:rPr>
              <w:t xml:space="preserve">(Senior Independent Director), </w:t>
            </w:r>
            <w:r w:rsidR="00210DE4" w:rsidRPr="00BE4C40">
              <w:rPr>
                <w:rFonts w:ascii="Century Gothic" w:hAnsi="Century Gothic"/>
                <w:sz w:val="20"/>
                <w:szCs w:val="20"/>
              </w:rPr>
              <w:t>Peter Kirk (</w:t>
            </w:r>
            <w:r w:rsidR="00D36665" w:rsidRPr="00BE4C40">
              <w:rPr>
                <w:rFonts w:ascii="Century Gothic" w:hAnsi="Century Gothic"/>
                <w:sz w:val="20"/>
                <w:szCs w:val="20"/>
              </w:rPr>
              <w:t>Independent Treasurer), Natalie Justice-Dear</w:t>
            </w:r>
            <w:r w:rsidR="006801BA" w:rsidRPr="00BE4C40">
              <w:rPr>
                <w:rFonts w:ascii="Century Gothic" w:hAnsi="Century Gothic"/>
                <w:sz w:val="20"/>
                <w:szCs w:val="20"/>
              </w:rPr>
              <w:t>n (CEO), Brett Bader (</w:t>
            </w:r>
            <w:r w:rsidR="00201F4B" w:rsidRPr="00BE4C40">
              <w:rPr>
                <w:rFonts w:ascii="Century Gothic" w:hAnsi="Century Gothic"/>
                <w:sz w:val="20"/>
                <w:szCs w:val="20"/>
              </w:rPr>
              <w:t>Elected</w:t>
            </w:r>
            <w:r w:rsidR="006801BA" w:rsidRPr="00BE4C40">
              <w:rPr>
                <w:rFonts w:ascii="Century Gothic" w:hAnsi="Century Gothic"/>
                <w:sz w:val="20"/>
                <w:szCs w:val="20"/>
              </w:rPr>
              <w:t xml:space="preserve"> Director)</w:t>
            </w:r>
            <w:r w:rsidR="00201F4B" w:rsidRPr="00BE4C40">
              <w:rPr>
                <w:rFonts w:ascii="Century Gothic" w:hAnsi="Century Gothic"/>
                <w:sz w:val="20"/>
                <w:szCs w:val="20"/>
              </w:rPr>
              <w:t>, Alison Smith (Elected Director)</w:t>
            </w:r>
            <w:r w:rsidR="00415D89">
              <w:rPr>
                <w:rFonts w:ascii="Century Gothic" w:hAnsi="Century Gothic"/>
                <w:sz w:val="20"/>
                <w:szCs w:val="20"/>
              </w:rPr>
              <w:t>,</w:t>
            </w:r>
            <w:r w:rsidR="00201F4B" w:rsidRPr="00BE4C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A50FA" w:rsidRPr="00BE4C40">
              <w:rPr>
                <w:rFonts w:ascii="Century Gothic" w:hAnsi="Century Gothic"/>
                <w:sz w:val="20"/>
                <w:szCs w:val="20"/>
              </w:rPr>
              <w:t>Farhad Divecha (Independent Director)</w:t>
            </w:r>
            <w:r w:rsidR="00330FE0" w:rsidRPr="00BE4C40">
              <w:rPr>
                <w:rFonts w:ascii="Century Gothic" w:hAnsi="Century Gothic"/>
                <w:sz w:val="20"/>
                <w:szCs w:val="20"/>
              </w:rPr>
              <w:t>, Dana Abdulkarim (Independent Director)</w:t>
            </w:r>
            <w:r w:rsidR="006D5096" w:rsidRPr="00BE4C4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32A352" w14:textId="77777777" w:rsidR="006D5096" w:rsidRDefault="006D5096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EB9EB4A" w14:textId="69260F7D" w:rsidR="006D5096" w:rsidRPr="006D5096" w:rsidRDefault="006D5096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In Attendance: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 xml:space="preserve">David </w:t>
            </w:r>
            <w:r w:rsidR="00550920">
              <w:rPr>
                <w:rFonts w:ascii="Century Gothic" w:hAnsi="Century Gothic"/>
                <w:bCs/>
                <w:sz w:val="21"/>
                <w:szCs w:val="21"/>
              </w:rPr>
              <w:t>Bentley (</w:t>
            </w:r>
            <w:r w:rsidR="00BE4C40">
              <w:rPr>
                <w:rFonts w:ascii="Century Gothic" w:hAnsi="Century Gothic"/>
                <w:bCs/>
                <w:sz w:val="21"/>
                <w:szCs w:val="21"/>
              </w:rPr>
              <w:t>Optional)</w:t>
            </w:r>
            <w:r w:rsidR="00415D89">
              <w:rPr>
                <w:rFonts w:ascii="Century Gothic" w:hAnsi="Century Gothic"/>
                <w:bCs/>
                <w:sz w:val="21"/>
                <w:szCs w:val="21"/>
              </w:rPr>
              <w:t>,</w:t>
            </w:r>
            <w:r w:rsidR="00BE4C40"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>Rhian Li</w:t>
            </w:r>
            <w:r w:rsidR="00BE4C40">
              <w:rPr>
                <w:rFonts w:ascii="Century Gothic" w:hAnsi="Century Gothic"/>
                <w:bCs/>
                <w:sz w:val="21"/>
                <w:szCs w:val="21"/>
              </w:rPr>
              <w:t>lley (Optional)</w:t>
            </w:r>
          </w:p>
        </w:tc>
      </w:tr>
      <w:tr w:rsidR="00013BDD" w:rsidRPr="00013BDD" w14:paraId="63DF95AD" w14:textId="77777777" w:rsidTr="006409FF">
        <w:tc>
          <w:tcPr>
            <w:tcW w:w="2207" w:type="dxa"/>
            <w:shd w:val="pct20" w:color="auto" w:fill="auto"/>
          </w:tcPr>
          <w:p w14:paraId="44C8A259" w14:textId="77777777" w:rsidR="00013BDD" w:rsidRPr="00CB162C" w:rsidRDefault="00013BDD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CB162C">
              <w:rPr>
                <w:rFonts w:ascii="Century Gothic" w:hAnsi="Century Gothic"/>
                <w:b/>
                <w:sz w:val="21"/>
                <w:szCs w:val="21"/>
              </w:rPr>
              <w:t>Item</w:t>
            </w:r>
          </w:p>
        </w:tc>
        <w:tc>
          <w:tcPr>
            <w:tcW w:w="6047" w:type="dxa"/>
            <w:shd w:val="pct20" w:color="auto" w:fill="auto"/>
          </w:tcPr>
          <w:p w14:paraId="600914F6" w14:textId="133E7BEE" w:rsidR="00013BDD" w:rsidRPr="00013BDD" w:rsidRDefault="00013BDD" w:rsidP="00013BDD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096" w:type="dxa"/>
            <w:shd w:val="pct20" w:color="auto" w:fill="auto"/>
          </w:tcPr>
          <w:p w14:paraId="5775F908" w14:textId="77777777" w:rsidR="00013BDD" w:rsidRPr="00CB162C" w:rsidRDefault="00DA5B67" w:rsidP="00DA5B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B162C">
              <w:rPr>
                <w:rFonts w:ascii="Century Gothic" w:hAnsi="Century Gothic"/>
                <w:b/>
                <w:sz w:val="21"/>
                <w:szCs w:val="21"/>
              </w:rPr>
              <w:t>Action By</w:t>
            </w:r>
          </w:p>
        </w:tc>
      </w:tr>
      <w:tr w:rsidR="007C4CB9" w:rsidRPr="00013BDD" w14:paraId="6C695BBF" w14:textId="77777777" w:rsidTr="006409FF">
        <w:tc>
          <w:tcPr>
            <w:tcW w:w="2207" w:type="dxa"/>
            <w:shd w:val="pct20" w:color="auto" w:fill="auto"/>
          </w:tcPr>
          <w:p w14:paraId="17182311" w14:textId="20F18E99" w:rsidR="007C4CB9" w:rsidRPr="00CB162C" w:rsidRDefault="007C4CB9" w:rsidP="00013B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CB162C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6047" w:type="dxa"/>
            <w:shd w:val="pct20" w:color="auto" w:fill="auto"/>
          </w:tcPr>
          <w:p w14:paraId="1405FA40" w14:textId="7D389A0E" w:rsidR="008B44DD" w:rsidRPr="00013BDD" w:rsidRDefault="007C4CB9" w:rsidP="00013BDD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Formal Business</w:t>
            </w:r>
          </w:p>
        </w:tc>
        <w:tc>
          <w:tcPr>
            <w:tcW w:w="1096" w:type="dxa"/>
            <w:shd w:val="pct20" w:color="auto" w:fill="auto"/>
          </w:tcPr>
          <w:p w14:paraId="445E3022" w14:textId="77777777" w:rsidR="007C4CB9" w:rsidRPr="00CB162C" w:rsidRDefault="007C4CB9" w:rsidP="00DA5B6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13BDD" w:rsidRPr="00013BDD" w14:paraId="5FA2DBF1" w14:textId="77777777" w:rsidTr="006409FF">
        <w:tc>
          <w:tcPr>
            <w:tcW w:w="2207" w:type="dxa"/>
          </w:tcPr>
          <w:p w14:paraId="60C675C1" w14:textId="0A4AD52F" w:rsidR="00013BDD" w:rsidRPr="00CB162C" w:rsidRDefault="005F0BF8" w:rsidP="007C4CB9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sz w:val="20"/>
                <w:szCs w:val="20"/>
              </w:rPr>
              <w:t>1.0 Introductions</w:t>
            </w:r>
          </w:p>
        </w:tc>
        <w:tc>
          <w:tcPr>
            <w:tcW w:w="6047" w:type="dxa"/>
          </w:tcPr>
          <w:p w14:paraId="38A05244" w14:textId="5580D4C7" w:rsidR="00876646" w:rsidRPr="00F01D80" w:rsidRDefault="005F0BF8" w:rsidP="00876646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Welcome</w:t>
            </w:r>
            <w:r w:rsidR="00D70489">
              <w:rPr>
                <w:rFonts w:ascii="Century Gothic" w:hAnsi="Century Gothic"/>
                <w:sz w:val="20"/>
                <w:szCs w:val="20"/>
              </w:rPr>
              <w:t xml:space="preserve">d </w:t>
            </w:r>
            <w:r w:rsidR="00EF1A36">
              <w:rPr>
                <w:rFonts w:ascii="Century Gothic" w:hAnsi="Century Gothic"/>
                <w:sz w:val="20"/>
                <w:szCs w:val="20"/>
              </w:rPr>
              <w:t>Brett as an Elected Director</w:t>
            </w:r>
          </w:p>
        </w:tc>
        <w:tc>
          <w:tcPr>
            <w:tcW w:w="1096" w:type="dxa"/>
          </w:tcPr>
          <w:p w14:paraId="7980DCC8" w14:textId="77777777" w:rsidR="00013BDD" w:rsidRPr="00CB162C" w:rsidRDefault="00013BDD" w:rsidP="00013BDD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6646" w:rsidRPr="00013BDD" w14:paraId="53218D79" w14:textId="77777777" w:rsidTr="006409FF">
        <w:tc>
          <w:tcPr>
            <w:tcW w:w="2207" w:type="dxa"/>
          </w:tcPr>
          <w:p w14:paraId="05DC8CFD" w14:textId="3468FB26" w:rsidR="00876646" w:rsidRPr="00CB162C" w:rsidRDefault="00C245CF" w:rsidP="00876646">
            <w:pPr>
              <w:spacing w:after="0"/>
              <w:rPr>
                <w:rFonts w:ascii="Century Gothic" w:hAnsi="Century Gothic"/>
                <w:b/>
                <w:color w:val="323E4F"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>1.1</w:t>
            </w:r>
            <w:r w:rsidR="00363BA3" w:rsidRPr="00CB162C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 xml:space="preserve"> </w:t>
            </w:r>
            <w:r w:rsidRPr="00CB162C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>Declarations of conflicts of interest</w:t>
            </w:r>
          </w:p>
        </w:tc>
        <w:tc>
          <w:tcPr>
            <w:tcW w:w="6047" w:type="dxa"/>
          </w:tcPr>
          <w:p w14:paraId="7919709E" w14:textId="13F0FB34" w:rsidR="00876646" w:rsidRPr="00F01D80" w:rsidRDefault="00091A3F" w:rsidP="00876646">
            <w:pPr>
              <w:spacing w:after="0"/>
              <w:rPr>
                <w:rFonts w:ascii="Century Gothic" w:hAnsi="Century Gothic"/>
                <w:color w:val="323E4F"/>
                <w:sz w:val="20"/>
                <w:szCs w:val="20"/>
              </w:rPr>
            </w:pPr>
            <w:r>
              <w:rPr>
                <w:rFonts w:ascii="Century Gothic" w:hAnsi="Century Gothic"/>
                <w:color w:val="323E4F"/>
                <w:sz w:val="20"/>
                <w:szCs w:val="20"/>
              </w:rPr>
              <w:t>None</w:t>
            </w:r>
          </w:p>
        </w:tc>
        <w:tc>
          <w:tcPr>
            <w:tcW w:w="1096" w:type="dxa"/>
          </w:tcPr>
          <w:p w14:paraId="60024BC4" w14:textId="77777777" w:rsidR="00876646" w:rsidRPr="00CB162C" w:rsidRDefault="00876646" w:rsidP="0087664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2E1" w:rsidRPr="00013BDD" w14:paraId="6C845835" w14:textId="77777777" w:rsidTr="006409FF">
        <w:tc>
          <w:tcPr>
            <w:tcW w:w="2207" w:type="dxa"/>
          </w:tcPr>
          <w:p w14:paraId="493D2AAE" w14:textId="0781C58E" w:rsidR="003A22E1" w:rsidRPr="00CB162C" w:rsidRDefault="00F61687" w:rsidP="003A22E1">
            <w:pPr>
              <w:pStyle w:val="ListParagraph"/>
              <w:spacing w:after="0"/>
              <w:ind w:left="0"/>
              <w:rPr>
                <w:rFonts w:ascii="Century Gothic" w:hAnsi="Century Gothic"/>
                <w:b/>
                <w:color w:val="323E4F"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 xml:space="preserve">1.2 Approvals </w:t>
            </w:r>
            <w:r w:rsidR="009669B5" w:rsidRPr="00CB162C">
              <w:rPr>
                <w:rFonts w:ascii="Century Gothic" w:hAnsi="Century Gothic"/>
                <w:b/>
                <w:color w:val="323E4F"/>
                <w:sz w:val="20"/>
                <w:szCs w:val="20"/>
              </w:rPr>
              <w:t xml:space="preserve">and ratifications – 1 for approval </w:t>
            </w:r>
          </w:p>
        </w:tc>
        <w:tc>
          <w:tcPr>
            <w:tcW w:w="6047" w:type="dxa"/>
          </w:tcPr>
          <w:p w14:paraId="4A9B393D" w14:textId="2A561B5E" w:rsidR="003A22E1" w:rsidRPr="00F01D80" w:rsidRDefault="009669B5" w:rsidP="00E974DD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Suggested to move </w:t>
            </w:r>
            <w:r w:rsidR="0091648F">
              <w:rPr>
                <w:rFonts w:ascii="Century Gothic" w:hAnsi="Century Gothic"/>
                <w:sz w:val="20"/>
                <w:szCs w:val="20"/>
              </w:rPr>
              <w:t>discussion</w:t>
            </w:r>
            <w:r w:rsidR="00A54D6A">
              <w:rPr>
                <w:rFonts w:ascii="Century Gothic" w:hAnsi="Century Gothic"/>
                <w:sz w:val="20"/>
                <w:szCs w:val="20"/>
              </w:rPr>
              <w:t xml:space="preserve"> to Governance – agreed by NJD</w:t>
            </w:r>
          </w:p>
        </w:tc>
        <w:tc>
          <w:tcPr>
            <w:tcW w:w="1096" w:type="dxa"/>
          </w:tcPr>
          <w:p w14:paraId="3FEFC5CE" w14:textId="77777777" w:rsidR="003A22E1" w:rsidRPr="00CB162C" w:rsidRDefault="003A22E1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2E1" w:rsidRPr="00013BDD" w14:paraId="05F68BA2" w14:textId="77777777" w:rsidTr="006409FF">
        <w:tc>
          <w:tcPr>
            <w:tcW w:w="2207" w:type="dxa"/>
            <w:shd w:val="clear" w:color="auto" w:fill="FFFFFF"/>
          </w:tcPr>
          <w:p w14:paraId="5803EA03" w14:textId="7B3F0DDA" w:rsidR="003A22E1" w:rsidRPr="00CB162C" w:rsidRDefault="00AB37BA" w:rsidP="003A22E1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sz w:val="20"/>
                <w:szCs w:val="20"/>
              </w:rPr>
              <w:t>1.3 Minutes from previous meeting</w:t>
            </w:r>
          </w:p>
        </w:tc>
        <w:tc>
          <w:tcPr>
            <w:tcW w:w="6047" w:type="dxa"/>
            <w:shd w:val="clear" w:color="auto" w:fill="FFFFFF"/>
          </w:tcPr>
          <w:p w14:paraId="6250AB01" w14:textId="16A3B95A" w:rsidR="003A22E1" w:rsidRDefault="00A21F4E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 noted spelling errors</w:t>
            </w:r>
            <w:r w:rsidR="00103608">
              <w:rPr>
                <w:rFonts w:ascii="Century Gothic" w:hAnsi="Century Gothic"/>
                <w:sz w:val="20"/>
                <w:szCs w:val="20"/>
              </w:rPr>
              <w:t xml:space="preserve"> – to be amended before publishing on the websit</w:t>
            </w:r>
            <w:r w:rsidR="00AB6103">
              <w:rPr>
                <w:rFonts w:ascii="Century Gothic" w:hAnsi="Century Gothic"/>
                <w:sz w:val="20"/>
                <w:szCs w:val="20"/>
              </w:rPr>
              <w:t xml:space="preserve">e. </w:t>
            </w:r>
          </w:p>
          <w:p w14:paraId="220A610D" w14:textId="033A01C6" w:rsidR="00AB6103" w:rsidRDefault="00AB6103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362B86F" w14:textId="01E52C6F" w:rsidR="00AB6103" w:rsidRDefault="00AB6103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GC to send comments </w:t>
            </w:r>
            <w:r w:rsidR="00CB162C">
              <w:rPr>
                <w:rFonts w:ascii="Century Gothic" w:hAnsi="Century Gothic"/>
                <w:sz w:val="20"/>
                <w:szCs w:val="20"/>
              </w:rPr>
              <w:t xml:space="preserve">to NJD for amendment. </w:t>
            </w:r>
          </w:p>
          <w:p w14:paraId="366AA5A0" w14:textId="77777777" w:rsidR="008F4A81" w:rsidRDefault="008F4A81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35681B" w14:textId="4FE65ADE" w:rsidR="008F4A81" w:rsidRPr="00F01D80" w:rsidRDefault="002610BC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KK approved subject to spelling errors</w:t>
            </w:r>
            <w:r w:rsidR="00CB162C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14:paraId="00E7A6AF" w14:textId="77777777" w:rsidR="003A22E1" w:rsidRPr="00CB162C" w:rsidRDefault="003A22E1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F23701" w14:textId="77777777" w:rsidR="00773003" w:rsidRPr="00CB162C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34FA61" w14:textId="16FC8E1C" w:rsidR="00773003" w:rsidRPr="00CB162C" w:rsidRDefault="00CB162C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sz w:val="20"/>
                <w:szCs w:val="20"/>
              </w:rPr>
              <w:t>GC/NJD</w:t>
            </w:r>
          </w:p>
          <w:p w14:paraId="0F763874" w14:textId="77777777" w:rsidR="00773003" w:rsidRPr="00CB162C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5606C1E" w14:textId="77777777" w:rsidR="00773003" w:rsidRPr="00CB162C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F209AA9" w14:textId="77777777" w:rsidR="00773003" w:rsidRPr="00CB162C" w:rsidRDefault="00773003" w:rsidP="003A22E1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40D9FE1E" w14:textId="77777777" w:rsidR="00773003" w:rsidRPr="00CB162C" w:rsidRDefault="00773003" w:rsidP="0006063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0C736AE8" w14:textId="77777777" w:rsidTr="006409FF">
        <w:tc>
          <w:tcPr>
            <w:tcW w:w="2207" w:type="dxa"/>
          </w:tcPr>
          <w:p w14:paraId="5E578B4F" w14:textId="7968ACAA" w:rsidR="006409FF" w:rsidRPr="00CB162C" w:rsidRDefault="004D4FE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sz w:val="20"/>
                <w:szCs w:val="20"/>
              </w:rPr>
              <w:t>1.4</w:t>
            </w:r>
            <w:r w:rsidR="00A42DA9" w:rsidRPr="00CB162C">
              <w:rPr>
                <w:rFonts w:ascii="Century Gothic" w:hAnsi="Century Gothic"/>
                <w:b/>
                <w:sz w:val="20"/>
                <w:szCs w:val="20"/>
              </w:rPr>
              <w:t xml:space="preserve"> Matters a</w:t>
            </w:r>
            <w:r w:rsidR="00C51F73" w:rsidRPr="00CB162C">
              <w:rPr>
                <w:rFonts w:ascii="Century Gothic" w:hAnsi="Century Gothic"/>
                <w:b/>
                <w:sz w:val="20"/>
                <w:szCs w:val="20"/>
              </w:rPr>
              <w:t xml:space="preserve">rising/actions from pervious </w:t>
            </w:r>
            <w:r w:rsidR="005254ED" w:rsidRPr="00CB162C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6047" w:type="dxa"/>
          </w:tcPr>
          <w:p w14:paraId="5F883E26" w14:textId="5A9485CB" w:rsidR="006409FF" w:rsidRPr="00F01D80" w:rsidRDefault="005254E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to be covered in meeting</w:t>
            </w:r>
            <w:r w:rsidR="00A42D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14:paraId="08C51997" w14:textId="77777777" w:rsidR="006409FF" w:rsidRPr="00CB162C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6CB23BC3" w14:textId="77777777" w:rsidTr="005E44EA">
        <w:tc>
          <w:tcPr>
            <w:tcW w:w="2207" w:type="dxa"/>
            <w:shd w:val="clear" w:color="auto" w:fill="BFBFBF" w:themeFill="background1" w:themeFillShade="BF"/>
          </w:tcPr>
          <w:p w14:paraId="12402AD8" w14:textId="38E82003" w:rsidR="006409FF" w:rsidRPr="00CB162C" w:rsidRDefault="005E44E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B162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047" w:type="dxa"/>
            <w:shd w:val="clear" w:color="auto" w:fill="BFBFBF" w:themeFill="background1" w:themeFillShade="BF"/>
          </w:tcPr>
          <w:p w14:paraId="42B861BB" w14:textId="0B94010F" w:rsidR="006409FF" w:rsidRPr="00E507AA" w:rsidRDefault="005E44E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507AA">
              <w:rPr>
                <w:rFonts w:ascii="Century Gothic" w:hAnsi="Century Gothic"/>
                <w:b/>
                <w:bCs/>
                <w:sz w:val="20"/>
                <w:szCs w:val="20"/>
              </w:rPr>
              <w:t>Chair</w:t>
            </w:r>
            <w:r w:rsidR="00E507AA" w:rsidRPr="00E507AA">
              <w:rPr>
                <w:rFonts w:ascii="Century Gothic" w:hAnsi="Century Gothic"/>
                <w:b/>
                <w:bCs/>
                <w:sz w:val="20"/>
                <w:szCs w:val="20"/>
              </w:rPr>
              <w:t>’s Report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14:paraId="368A24CA" w14:textId="77777777" w:rsidR="006409FF" w:rsidRPr="00CB162C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5FABF74C" w14:textId="77777777" w:rsidTr="006409FF">
        <w:tc>
          <w:tcPr>
            <w:tcW w:w="2207" w:type="dxa"/>
          </w:tcPr>
          <w:p w14:paraId="0CAB94A4" w14:textId="19D08EF0" w:rsidR="006409FF" w:rsidRPr="00CB162C" w:rsidRDefault="0006358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2.0</w:t>
            </w:r>
            <w:r w:rsidR="005F517D">
              <w:rPr>
                <w:rFonts w:ascii="Century Gothic" w:hAnsi="Century Gothic"/>
                <w:b/>
                <w:sz w:val="20"/>
                <w:szCs w:val="20"/>
              </w:rPr>
              <w:t xml:space="preserve"> Verbal summary of report</w:t>
            </w:r>
          </w:p>
        </w:tc>
        <w:tc>
          <w:tcPr>
            <w:tcW w:w="6047" w:type="dxa"/>
          </w:tcPr>
          <w:p w14:paraId="28537D53" w14:textId="1B7525AC" w:rsidR="006409FF" w:rsidRPr="002B56C2" w:rsidRDefault="005F517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56C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Influencing </w:t>
            </w:r>
          </w:p>
          <w:p w14:paraId="7832FCF1" w14:textId="571E9200" w:rsidR="00086569" w:rsidRDefault="0008656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D3EBEE" w14:textId="428E358A" w:rsidR="00086569" w:rsidRDefault="00FE6F5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Parliamentary</w:t>
            </w:r>
            <w:r w:rsidR="002D00F2">
              <w:rPr>
                <w:rFonts w:ascii="Century Gothic" w:hAnsi="Century Gothic"/>
                <w:sz w:val="20"/>
                <w:szCs w:val="20"/>
              </w:rPr>
              <w:t xml:space="preserve"> Sport England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event attended </w:t>
            </w:r>
            <w:r w:rsidR="002503DB">
              <w:rPr>
                <w:rFonts w:ascii="Century Gothic" w:hAnsi="Century Gothic"/>
                <w:sz w:val="20"/>
                <w:szCs w:val="20"/>
              </w:rPr>
              <w:t>by KK and NJD.</w:t>
            </w:r>
            <w:r w:rsidR="004566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B85D7E0" w14:textId="47A52DA7" w:rsidR="00086569" w:rsidRDefault="006B2C8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DMCS </w:t>
            </w:r>
            <w:r w:rsidR="00B76188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>
              <w:rPr>
                <w:rFonts w:ascii="Century Gothic" w:hAnsi="Century Gothic"/>
                <w:sz w:val="20"/>
                <w:szCs w:val="20"/>
              </w:rPr>
              <w:t>doing a Women in Sport enquiry – RE to</w:t>
            </w:r>
            <w:r w:rsidR="009E5049">
              <w:rPr>
                <w:rFonts w:ascii="Century Gothic" w:hAnsi="Century Gothic"/>
                <w:sz w:val="20"/>
                <w:szCs w:val="20"/>
              </w:rPr>
              <w:t xml:space="preserve"> do a joint submission</w:t>
            </w:r>
            <w:r w:rsidR="00BD35D0">
              <w:rPr>
                <w:rFonts w:ascii="Century Gothic" w:hAnsi="Century Gothic"/>
                <w:sz w:val="20"/>
                <w:szCs w:val="20"/>
              </w:rPr>
              <w:t>. Strong case</w:t>
            </w:r>
            <w:r w:rsidR="0094343B">
              <w:rPr>
                <w:rFonts w:ascii="Century Gothic" w:hAnsi="Century Gothic"/>
                <w:sz w:val="20"/>
                <w:szCs w:val="20"/>
              </w:rPr>
              <w:t xml:space="preserve"> studies needed for submission from NJD</w:t>
            </w:r>
            <w:r w:rsidR="00B7618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6D53DC8" w14:textId="49303275" w:rsidR="006C63A8" w:rsidRDefault="003A79A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ZB </w:t>
            </w:r>
            <w:r w:rsidR="006C12D1">
              <w:rPr>
                <w:rFonts w:ascii="Century Gothic" w:hAnsi="Century Gothic"/>
                <w:sz w:val="20"/>
                <w:szCs w:val="20"/>
              </w:rPr>
              <w:t>offe</w:t>
            </w:r>
            <w:r w:rsidR="0033276E">
              <w:rPr>
                <w:rFonts w:ascii="Century Gothic" w:hAnsi="Century Gothic"/>
                <w:sz w:val="20"/>
                <w:szCs w:val="20"/>
              </w:rPr>
              <w:t>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input prior to submission. </w:t>
            </w:r>
          </w:p>
          <w:p w14:paraId="590C9170" w14:textId="4A155893" w:rsidR="0033276E" w:rsidRDefault="0033276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KK involved in a</w:t>
            </w:r>
            <w:r w:rsidR="006C50CB">
              <w:rPr>
                <w:rFonts w:ascii="Century Gothic" w:hAnsi="Century Gothic"/>
                <w:sz w:val="20"/>
                <w:szCs w:val="20"/>
              </w:rPr>
              <w:t xml:space="preserve">n EU publication on </w:t>
            </w:r>
            <w:r w:rsidR="0088146B">
              <w:rPr>
                <w:rFonts w:ascii="Century Gothic" w:hAnsi="Century Gothic"/>
                <w:sz w:val="20"/>
                <w:szCs w:val="20"/>
              </w:rPr>
              <w:t>Women in Governance</w:t>
            </w:r>
            <w:r w:rsidR="00C158E7">
              <w:rPr>
                <w:rFonts w:ascii="Century Gothic" w:hAnsi="Century Gothic"/>
                <w:sz w:val="20"/>
                <w:szCs w:val="20"/>
              </w:rPr>
              <w:t xml:space="preserve">, circa 20 NGB’s involved. </w:t>
            </w:r>
            <w:r w:rsidR="002A5445">
              <w:rPr>
                <w:rFonts w:ascii="Century Gothic" w:hAnsi="Century Gothic"/>
                <w:sz w:val="20"/>
                <w:szCs w:val="20"/>
              </w:rPr>
              <w:t xml:space="preserve">Comparison </w:t>
            </w:r>
            <w:r w:rsidR="008E5E77">
              <w:rPr>
                <w:rFonts w:ascii="Century Gothic" w:hAnsi="Century Gothic"/>
                <w:sz w:val="20"/>
                <w:szCs w:val="20"/>
              </w:rPr>
              <w:t>study available – KK will share outside of the Board.</w:t>
            </w:r>
            <w:r w:rsidR="002A544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7F92271" w14:textId="77777777" w:rsidR="00F86B0B" w:rsidRDefault="007B1CA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met with Phil Smith (Director of </w:t>
            </w:r>
            <w:r w:rsidR="002D2585">
              <w:rPr>
                <w:rFonts w:ascii="Century Gothic" w:hAnsi="Century Gothic"/>
                <w:sz w:val="20"/>
                <w:szCs w:val="20"/>
              </w:rPr>
              <w:t xml:space="preserve">System Partners) key discussions </w:t>
            </w:r>
            <w:r w:rsidR="00E65238">
              <w:rPr>
                <w:rFonts w:ascii="Century Gothic" w:hAnsi="Century Gothic"/>
                <w:sz w:val="20"/>
                <w:szCs w:val="20"/>
              </w:rPr>
              <w:t xml:space="preserve">were, </w:t>
            </w:r>
            <w:r w:rsidR="00CB75F0">
              <w:rPr>
                <w:rFonts w:ascii="Century Gothic" w:hAnsi="Century Gothic"/>
                <w:sz w:val="20"/>
                <w:szCs w:val="20"/>
              </w:rPr>
              <w:t>Importance</w:t>
            </w:r>
            <w:r w:rsidR="002D2585">
              <w:rPr>
                <w:rFonts w:ascii="Century Gothic" w:hAnsi="Century Gothic"/>
                <w:sz w:val="20"/>
                <w:szCs w:val="20"/>
              </w:rPr>
              <w:t xml:space="preserve"> of NGB’s</w:t>
            </w:r>
            <w:r w:rsidR="00D1078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007DB">
              <w:rPr>
                <w:rFonts w:ascii="Century Gothic" w:hAnsi="Century Gothic"/>
                <w:sz w:val="20"/>
                <w:szCs w:val="20"/>
              </w:rPr>
              <w:t>c</w:t>
            </w:r>
            <w:r w:rsidR="00D10781">
              <w:rPr>
                <w:rFonts w:ascii="Century Gothic" w:hAnsi="Century Gothic"/>
                <w:sz w:val="20"/>
                <w:szCs w:val="20"/>
              </w:rPr>
              <w:t xml:space="preserve">hampioning RE work regarding </w:t>
            </w:r>
            <w:r w:rsidR="00CB75F0">
              <w:rPr>
                <w:rFonts w:ascii="Century Gothic" w:hAnsi="Century Gothic"/>
                <w:sz w:val="20"/>
                <w:szCs w:val="20"/>
              </w:rPr>
              <w:t>equality</w:t>
            </w:r>
            <w:r w:rsidR="00D10781">
              <w:rPr>
                <w:rFonts w:ascii="Century Gothic" w:hAnsi="Century Gothic"/>
                <w:sz w:val="20"/>
                <w:szCs w:val="20"/>
              </w:rPr>
              <w:t xml:space="preserve"> and inclusion</w:t>
            </w:r>
            <w:r w:rsidR="00E007DB">
              <w:rPr>
                <w:rFonts w:ascii="Century Gothic" w:hAnsi="Century Gothic"/>
                <w:sz w:val="20"/>
                <w:szCs w:val="20"/>
              </w:rPr>
              <w:t>.</w:t>
            </w:r>
            <w:r w:rsidR="00CB75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4CDC">
              <w:rPr>
                <w:rFonts w:ascii="Century Gothic" w:hAnsi="Century Gothic"/>
                <w:sz w:val="20"/>
                <w:szCs w:val="20"/>
              </w:rPr>
              <w:t>Importance of</w:t>
            </w:r>
            <w:r w:rsidR="00E65238">
              <w:rPr>
                <w:rFonts w:ascii="Century Gothic" w:hAnsi="Century Gothic"/>
                <w:sz w:val="20"/>
                <w:szCs w:val="20"/>
              </w:rPr>
              <w:t xml:space="preserve"> place</w:t>
            </w:r>
            <w:r w:rsidR="00395F68">
              <w:rPr>
                <w:rFonts w:ascii="Century Gothic" w:hAnsi="Century Gothic"/>
                <w:sz w:val="20"/>
                <w:szCs w:val="20"/>
              </w:rPr>
              <w:t>-</w:t>
            </w:r>
            <w:r w:rsidR="00502130">
              <w:rPr>
                <w:rFonts w:ascii="Century Gothic" w:hAnsi="Century Gothic"/>
                <w:sz w:val="20"/>
                <w:szCs w:val="20"/>
              </w:rPr>
              <w:t>based</w:t>
            </w:r>
            <w:r w:rsidR="00D107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5F68">
              <w:rPr>
                <w:rFonts w:ascii="Century Gothic" w:hAnsi="Century Gothic"/>
                <w:sz w:val="20"/>
                <w:szCs w:val="20"/>
              </w:rPr>
              <w:t>offer and multi-sport offer</w:t>
            </w:r>
            <w:r w:rsidR="00BD37E0">
              <w:rPr>
                <w:rFonts w:ascii="Century Gothic" w:hAnsi="Century Gothic"/>
                <w:sz w:val="20"/>
                <w:szCs w:val="20"/>
              </w:rPr>
              <w:t>, possibility of a shared fund to incenti</w:t>
            </w:r>
            <w:r w:rsidR="00340DC8">
              <w:rPr>
                <w:rFonts w:ascii="Century Gothic" w:hAnsi="Century Gothic"/>
                <w:sz w:val="20"/>
                <w:szCs w:val="20"/>
              </w:rPr>
              <w:t>vi</w:t>
            </w:r>
            <w:r w:rsidR="00C714B3">
              <w:rPr>
                <w:rFonts w:ascii="Century Gothic" w:hAnsi="Century Gothic"/>
                <w:sz w:val="20"/>
                <w:szCs w:val="20"/>
              </w:rPr>
              <w:t>s</w:t>
            </w:r>
            <w:r w:rsidR="00340DC8">
              <w:rPr>
                <w:rFonts w:ascii="Century Gothic" w:hAnsi="Century Gothic"/>
                <w:sz w:val="20"/>
                <w:szCs w:val="20"/>
              </w:rPr>
              <w:t>e</w:t>
            </w:r>
            <w:r w:rsidR="00F86B0B">
              <w:rPr>
                <w:rFonts w:ascii="Century Gothic" w:hAnsi="Century Gothic"/>
                <w:sz w:val="20"/>
                <w:szCs w:val="20"/>
              </w:rPr>
              <w:t xml:space="preserve"> NGB’s to work together.</w:t>
            </w:r>
          </w:p>
          <w:p w14:paraId="4B7A68CE" w14:textId="77777777" w:rsidR="00086569" w:rsidRDefault="0008656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55AC8F9" w14:textId="77777777" w:rsidR="0019373E" w:rsidRDefault="0019373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8C0F34" w14:textId="77777777" w:rsidR="0019373E" w:rsidRDefault="0019373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3319C6" w14:textId="77777777" w:rsidR="0019373E" w:rsidRDefault="0019373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08514AF" w14:textId="1C4A5CDE" w:rsidR="00CA161F" w:rsidRDefault="00CA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9373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Strategy </w:t>
            </w:r>
          </w:p>
          <w:p w14:paraId="6BD98371" w14:textId="12947B3E" w:rsidR="0019373E" w:rsidRDefault="0019373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548B04B" w14:textId="35D171C2" w:rsidR="0019373E" w:rsidRDefault="0071019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</w:t>
            </w:r>
            <w:r w:rsidR="005C779A">
              <w:rPr>
                <w:rFonts w:ascii="Century Gothic" w:hAnsi="Century Gothic"/>
                <w:sz w:val="20"/>
                <w:szCs w:val="20"/>
              </w:rPr>
              <w:t>states</w:t>
            </w:r>
            <w:r w:rsidR="00F73557">
              <w:rPr>
                <w:rFonts w:ascii="Century Gothic" w:hAnsi="Century Gothic"/>
                <w:sz w:val="20"/>
                <w:szCs w:val="20"/>
              </w:rPr>
              <w:t xml:space="preserve"> NJD is moving </w:t>
            </w:r>
            <w:r w:rsidR="00FB48FA">
              <w:rPr>
                <w:rFonts w:ascii="Century Gothic" w:hAnsi="Century Gothic"/>
                <w:sz w:val="20"/>
                <w:szCs w:val="20"/>
              </w:rPr>
              <w:t>on building a business case to grow RE.</w:t>
            </w:r>
            <w:r w:rsidR="005C77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B48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54133">
              <w:rPr>
                <w:rFonts w:ascii="Century Gothic" w:hAnsi="Century Gothic"/>
                <w:sz w:val="20"/>
                <w:szCs w:val="20"/>
              </w:rPr>
              <w:t xml:space="preserve">KK highlighted </w:t>
            </w:r>
            <w:r w:rsidR="00E5583B">
              <w:rPr>
                <w:rFonts w:ascii="Century Gothic" w:hAnsi="Century Gothic"/>
                <w:sz w:val="20"/>
                <w:szCs w:val="20"/>
              </w:rPr>
              <w:t>the need</w:t>
            </w:r>
            <w:r w:rsidR="002541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A5B5F">
              <w:rPr>
                <w:rFonts w:ascii="Century Gothic" w:hAnsi="Century Gothic"/>
                <w:sz w:val="20"/>
                <w:szCs w:val="20"/>
              </w:rPr>
              <w:t>for</w:t>
            </w:r>
            <w:r w:rsidR="003C0DCC">
              <w:rPr>
                <w:rFonts w:ascii="Century Gothic" w:hAnsi="Century Gothic"/>
                <w:sz w:val="20"/>
                <w:szCs w:val="20"/>
              </w:rPr>
              <w:t xml:space="preserve"> the implementation </w:t>
            </w:r>
            <w:r w:rsidR="00AD6C43">
              <w:rPr>
                <w:rFonts w:ascii="Century Gothic" w:hAnsi="Century Gothic"/>
                <w:sz w:val="20"/>
                <w:szCs w:val="20"/>
              </w:rPr>
              <w:t>plan to</w:t>
            </w:r>
            <w:r w:rsidR="003C0DCC">
              <w:rPr>
                <w:rFonts w:ascii="Century Gothic" w:hAnsi="Century Gothic"/>
                <w:sz w:val="20"/>
                <w:szCs w:val="20"/>
              </w:rPr>
              <w:t xml:space="preserve"> be </w:t>
            </w:r>
            <w:r w:rsidR="000B1D0A">
              <w:rPr>
                <w:rFonts w:ascii="Century Gothic" w:hAnsi="Century Gothic"/>
                <w:sz w:val="20"/>
                <w:szCs w:val="20"/>
              </w:rPr>
              <w:t xml:space="preserve">visible to </w:t>
            </w:r>
            <w:r w:rsidR="00975017">
              <w:rPr>
                <w:rFonts w:ascii="Century Gothic" w:hAnsi="Century Gothic"/>
                <w:sz w:val="20"/>
                <w:szCs w:val="20"/>
              </w:rPr>
              <w:t>the board</w:t>
            </w:r>
            <w:r w:rsidR="000B1D0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0DC9644" w14:textId="397D8AA4" w:rsidR="000B1D0A" w:rsidRDefault="000B1D0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978EB4" w14:textId="77777777" w:rsidR="0019373E" w:rsidRDefault="0019373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51E2E22" w14:textId="29DDC8DF" w:rsidR="00CA161F" w:rsidRPr="000A6B6E" w:rsidRDefault="0008656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6B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Governance </w:t>
            </w:r>
          </w:p>
          <w:p w14:paraId="6A3133AA" w14:textId="77777777" w:rsidR="000A6B6E" w:rsidRDefault="000A6B6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F8DD5CD" w14:textId="1BF391E8" w:rsidR="008C3B15" w:rsidRDefault="008F083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to stay on as </w:t>
            </w:r>
            <w:r w:rsidR="00B163A3">
              <w:rPr>
                <w:rFonts w:ascii="Century Gothic" w:hAnsi="Century Gothic"/>
                <w:sz w:val="20"/>
                <w:szCs w:val="20"/>
              </w:rPr>
              <w:t>Independent C</w:t>
            </w:r>
            <w:r>
              <w:rPr>
                <w:rFonts w:ascii="Century Gothic" w:hAnsi="Century Gothic"/>
                <w:sz w:val="20"/>
                <w:szCs w:val="20"/>
              </w:rPr>
              <w:t>hair</w:t>
            </w:r>
            <w:r w:rsidR="00B26144">
              <w:rPr>
                <w:rFonts w:ascii="Century Gothic" w:hAnsi="Century Gothic"/>
                <w:sz w:val="20"/>
                <w:szCs w:val="20"/>
              </w:rPr>
              <w:t xml:space="preserve"> for foreseeable. </w:t>
            </w:r>
          </w:p>
          <w:p w14:paraId="69D45363" w14:textId="687CDC2B" w:rsidR="000B3B23" w:rsidRDefault="00E148A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Moved committees around </w:t>
            </w:r>
            <w:r w:rsidR="008C3B15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to be discussed by NJD</w:t>
            </w:r>
            <w:r w:rsidR="008C3B15">
              <w:rPr>
                <w:rFonts w:ascii="Century Gothic" w:hAnsi="Century Gothic"/>
                <w:sz w:val="20"/>
                <w:szCs w:val="20"/>
              </w:rPr>
              <w:t xml:space="preserve"> in CEO repo</w:t>
            </w:r>
            <w:r w:rsidR="000A6B6E">
              <w:rPr>
                <w:rFonts w:ascii="Century Gothic" w:hAnsi="Century Gothic"/>
                <w:sz w:val="20"/>
                <w:szCs w:val="20"/>
              </w:rPr>
              <w:t>rt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6FD600" w14:textId="50DC87B3" w:rsidR="0090271C" w:rsidRDefault="000B3B2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Skills matr</w:t>
            </w:r>
            <w:r w:rsidR="008D333C">
              <w:rPr>
                <w:rFonts w:ascii="Century Gothic" w:hAnsi="Century Gothic"/>
                <w:sz w:val="20"/>
                <w:szCs w:val="20"/>
              </w:rPr>
              <w:t xml:space="preserve">ix </w:t>
            </w:r>
            <w:r w:rsidR="009B1268">
              <w:rPr>
                <w:rFonts w:ascii="Century Gothic" w:hAnsi="Century Gothic"/>
                <w:sz w:val="20"/>
                <w:szCs w:val="20"/>
              </w:rPr>
              <w:t>was valuable to show</w:t>
            </w:r>
            <w:r w:rsidR="00CE01A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5017">
              <w:rPr>
                <w:rFonts w:ascii="Century Gothic" w:hAnsi="Century Gothic"/>
                <w:sz w:val="20"/>
                <w:szCs w:val="20"/>
              </w:rPr>
              <w:t>strong</w:t>
            </w:r>
            <w:r w:rsidR="009B1268">
              <w:rPr>
                <w:rFonts w:ascii="Century Gothic" w:hAnsi="Century Gothic"/>
                <w:sz w:val="20"/>
                <w:szCs w:val="20"/>
              </w:rPr>
              <w:t xml:space="preserve"> skill</w:t>
            </w:r>
            <w:r w:rsidR="000A6B6E">
              <w:rPr>
                <w:rFonts w:ascii="Century Gothic" w:hAnsi="Century Gothic"/>
                <w:sz w:val="20"/>
                <w:szCs w:val="20"/>
              </w:rPr>
              <w:t xml:space="preserve"> sets</w:t>
            </w:r>
            <w:r w:rsidR="009B1268">
              <w:rPr>
                <w:rFonts w:ascii="Century Gothic" w:hAnsi="Century Gothic"/>
                <w:sz w:val="20"/>
                <w:szCs w:val="20"/>
              </w:rPr>
              <w:t xml:space="preserve"> across all areas.</w:t>
            </w:r>
            <w:r w:rsidR="000A6B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C3B15">
              <w:rPr>
                <w:rFonts w:ascii="Century Gothic" w:hAnsi="Century Gothic"/>
                <w:sz w:val="20"/>
                <w:szCs w:val="20"/>
              </w:rPr>
              <w:t xml:space="preserve">Aware that Legal is not </w:t>
            </w:r>
            <w:r w:rsidR="00415D89">
              <w:rPr>
                <w:rFonts w:ascii="Century Gothic" w:hAnsi="Century Gothic"/>
                <w:sz w:val="20"/>
                <w:szCs w:val="20"/>
              </w:rPr>
              <w:t>as</w:t>
            </w:r>
            <w:r w:rsidR="008C3B15">
              <w:rPr>
                <w:rFonts w:ascii="Century Gothic" w:hAnsi="Century Gothic"/>
                <w:sz w:val="20"/>
                <w:szCs w:val="20"/>
              </w:rPr>
              <w:t xml:space="preserve"> strong and will look to bring in support.</w:t>
            </w:r>
          </w:p>
          <w:p w14:paraId="4E39D6D5" w14:textId="77777777" w:rsidR="000A6B6E" w:rsidRDefault="000A6B6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0A138A" w14:textId="77777777" w:rsidR="008C3B15" w:rsidRDefault="008C3B1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8AF434" w14:textId="0402FA04" w:rsidR="00086569" w:rsidRDefault="002F53D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F53DF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086569" w:rsidRPr="002F53DF">
              <w:rPr>
                <w:rFonts w:ascii="Century Gothic" w:hAnsi="Century Gothic"/>
                <w:b/>
                <w:bCs/>
                <w:sz w:val="20"/>
                <w:szCs w:val="20"/>
              </w:rPr>
              <w:t>taffing</w:t>
            </w:r>
          </w:p>
          <w:p w14:paraId="013E242E" w14:textId="7195BFE7" w:rsidR="002F53DF" w:rsidRDefault="002F53D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36AA9B" w14:textId="374EBDB6" w:rsidR="009D5E74" w:rsidRDefault="002D044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415D89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rcomms role down to two</w:t>
            </w:r>
            <w:r w:rsidR="00DF0F60">
              <w:rPr>
                <w:rFonts w:ascii="Century Gothic" w:hAnsi="Century Gothic"/>
                <w:sz w:val="20"/>
                <w:szCs w:val="20"/>
              </w:rPr>
              <w:t xml:space="preserve"> strong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candidates. </w:t>
            </w:r>
            <w:r w:rsidR="00DF0F60">
              <w:rPr>
                <w:rFonts w:ascii="Century Gothic" w:hAnsi="Century Gothic"/>
                <w:sz w:val="20"/>
                <w:szCs w:val="20"/>
              </w:rPr>
              <w:t>KK thanked FD for his support.</w:t>
            </w:r>
          </w:p>
          <w:p w14:paraId="70A63AF2" w14:textId="30395913" w:rsidR="00CA161F" w:rsidRDefault="0012712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KK confirmed meeting with NJD for performance review.</w:t>
            </w:r>
          </w:p>
          <w:p w14:paraId="231AF4DD" w14:textId="77777777" w:rsidR="009D5E74" w:rsidRDefault="009D5E7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D72012A" w14:textId="3FB3D2AE" w:rsidR="00CA161F" w:rsidRPr="00F01D80" w:rsidRDefault="00CA16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D3F6CF6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0E56EC" w14:textId="77777777" w:rsidR="00B76188" w:rsidRPr="00B76188" w:rsidRDefault="00B76188" w:rsidP="00B761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6BA9CC" w14:textId="77777777" w:rsidR="00B76188" w:rsidRDefault="00B76188" w:rsidP="00B761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EFCE05" w14:textId="77777777" w:rsidR="00B76188" w:rsidRDefault="00B76188" w:rsidP="00B761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6188">
              <w:rPr>
                <w:rFonts w:ascii="Century Gothic" w:hAnsi="Century Gothic"/>
                <w:b/>
                <w:bCs/>
                <w:sz w:val="20"/>
                <w:szCs w:val="20"/>
              </w:rPr>
              <w:t>NJD</w:t>
            </w:r>
          </w:p>
          <w:p w14:paraId="3ED820F7" w14:textId="77777777" w:rsidR="008E5E77" w:rsidRDefault="008E5E77" w:rsidP="00B761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70B1F5" w14:textId="56A2DC93" w:rsidR="008E5E77" w:rsidRDefault="008E5E77" w:rsidP="00B761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KK</w:t>
            </w:r>
          </w:p>
          <w:p w14:paraId="09A37AD5" w14:textId="047570B0" w:rsidR="008E5E77" w:rsidRPr="00B76188" w:rsidRDefault="008E5E77" w:rsidP="00B761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409FF" w:rsidRPr="00013BDD" w14:paraId="686905A5" w14:textId="77777777" w:rsidTr="003F4CF2">
        <w:tc>
          <w:tcPr>
            <w:tcW w:w="2207" w:type="dxa"/>
            <w:shd w:val="clear" w:color="auto" w:fill="BFBFBF" w:themeFill="background1" w:themeFillShade="BF"/>
          </w:tcPr>
          <w:p w14:paraId="3484683A" w14:textId="2CAE1643" w:rsidR="006409FF" w:rsidRPr="003F4CF2" w:rsidRDefault="003F4CF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F4CF2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6047" w:type="dxa"/>
            <w:shd w:val="clear" w:color="auto" w:fill="BFBFBF" w:themeFill="background1" w:themeFillShade="BF"/>
          </w:tcPr>
          <w:p w14:paraId="569F3DC7" w14:textId="1B3CDB8F" w:rsidR="006409FF" w:rsidRPr="003F4CF2" w:rsidRDefault="003F4CF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F4CF2">
              <w:rPr>
                <w:rFonts w:ascii="Century Gothic" w:hAnsi="Century Gothic"/>
                <w:b/>
                <w:sz w:val="20"/>
                <w:szCs w:val="20"/>
              </w:rPr>
              <w:t>CEO’s Report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14:paraId="3611EACA" w14:textId="77777777" w:rsidR="006409FF" w:rsidRPr="003F4CF2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3EF0C571" w14:textId="77777777" w:rsidTr="006409FF">
        <w:tc>
          <w:tcPr>
            <w:tcW w:w="2207" w:type="dxa"/>
          </w:tcPr>
          <w:p w14:paraId="200A88F9" w14:textId="1BD15D61" w:rsidR="006409FF" w:rsidRPr="00CB162C" w:rsidRDefault="003F4CF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3.0 Verbal Summary of report</w:t>
            </w:r>
          </w:p>
        </w:tc>
        <w:tc>
          <w:tcPr>
            <w:tcW w:w="6047" w:type="dxa"/>
          </w:tcPr>
          <w:p w14:paraId="3F0434B7" w14:textId="297888A1" w:rsidR="00620C87" w:rsidRDefault="0064751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  <w:r w:rsidR="008E5972">
              <w:rPr>
                <w:rFonts w:ascii="Century Gothic" w:hAnsi="Century Gothic"/>
                <w:sz w:val="20"/>
                <w:szCs w:val="20"/>
              </w:rPr>
              <w:t xml:space="preserve"> shares </w:t>
            </w:r>
            <w:r w:rsidR="00620C87">
              <w:rPr>
                <w:rFonts w:ascii="Century Gothic" w:hAnsi="Century Gothic"/>
                <w:sz w:val="20"/>
                <w:szCs w:val="20"/>
              </w:rPr>
              <w:t xml:space="preserve">screen to show CEO </w:t>
            </w:r>
            <w:r w:rsidR="008E5972">
              <w:rPr>
                <w:rFonts w:ascii="Century Gothic" w:hAnsi="Century Gothic"/>
                <w:sz w:val="20"/>
                <w:szCs w:val="20"/>
              </w:rPr>
              <w:t>report</w:t>
            </w:r>
            <w:r w:rsidR="00620C87">
              <w:rPr>
                <w:rFonts w:ascii="Century Gothic" w:hAnsi="Century Gothic"/>
                <w:sz w:val="20"/>
                <w:szCs w:val="20"/>
              </w:rPr>
              <w:t xml:space="preserve">. Report to be shared to members outside of meeting. </w:t>
            </w:r>
          </w:p>
          <w:p w14:paraId="101E5B5D" w14:textId="77A3AE36" w:rsidR="00C2503B" w:rsidRDefault="00C2503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D5F4CFE" w14:textId="37717F22" w:rsidR="00C2503B" w:rsidRDefault="00C2503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 discussing formatting of repor</w:t>
            </w:r>
            <w:r w:rsidR="000C2B64">
              <w:rPr>
                <w:rFonts w:ascii="Century Gothic" w:hAnsi="Century Gothic"/>
                <w:sz w:val="20"/>
                <w:szCs w:val="20"/>
              </w:rPr>
              <w:t>t</w:t>
            </w:r>
            <w:r w:rsidR="009E0F76">
              <w:rPr>
                <w:rFonts w:ascii="Century Gothic" w:hAnsi="Century Gothic"/>
                <w:sz w:val="20"/>
                <w:szCs w:val="20"/>
              </w:rPr>
              <w:t xml:space="preserve"> and alignment with Imp</w:t>
            </w:r>
            <w:r w:rsidR="00A22F36">
              <w:rPr>
                <w:rFonts w:ascii="Century Gothic" w:hAnsi="Century Gothic"/>
                <w:sz w:val="20"/>
                <w:szCs w:val="20"/>
              </w:rPr>
              <w:t>lementation plan</w:t>
            </w:r>
            <w:r w:rsidR="000C2B6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4029DE3" w14:textId="77777777" w:rsidR="00034A63" w:rsidRDefault="00034A6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266D87" w14:textId="72EE8F19" w:rsidR="005D6409" w:rsidRDefault="00D9053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7B0680">
              <w:rPr>
                <w:rFonts w:ascii="Century Gothic" w:hAnsi="Century Gothic"/>
                <w:sz w:val="20"/>
                <w:szCs w:val="20"/>
              </w:rPr>
              <w:t>mplementation 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still a WIP partly due to IT mishap</w:t>
            </w:r>
            <w:r w:rsidR="00087975">
              <w:rPr>
                <w:rFonts w:ascii="Century Gothic" w:hAnsi="Century Gothic"/>
                <w:sz w:val="20"/>
                <w:szCs w:val="20"/>
              </w:rPr>
              <w:t xml:space="preserve"> but is available to view. </w:t>
            </w:r>
            <w:r w:rsidR="0031420E">
              <w:rPr>
                <w:rFonts w:ascii="Century Gothic" w:hAnsi="Century Gothic"/>
                <w:sz w:val="20"/>
                <w:szCs w:val="20"/>
              </w:rPr>
              <w:t>NJD sugge</w:t>
            </w:r>
            <w:r w:rsidR="009E0F76">
              <w:rPr>
                <w:rFonts w:ascii="Century Gothic" w:hAnsi="Century Gothic"/>
                <w:sz w:val="20"/>
                <w:szCs w:val="20"/>
              </w:rPr>
              <w:t>s</w:t>
            </w:r>
            <w:r w:rsidR="0031420E">
              <w:rPr>
                <w:rFonts w:ascii="Century Gothic" w:hAnsi="Century Gothic"/>
                <w:sz w:val="20"/>
                <w:szCs w:val="20"/>
              </w:rPr>
              <w:t>t</w:t>
            </w:r>
            <w:r w:rsidR="009E0F76">
              <w:rPr>
                <w:rFonts w:ascii="Century Gothic" w:hAnsi="Century Gothic"/>
                <w:sz w:val="20"/>
                <w:szCs w:val="20"/>
              </w:rPr>
              <w:t>s</w:t>
            </w:r>
            <w:r w:rsidR="00314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7364A">
              <w:rPr>
                <w:rFonts w:ascii="Century Gothic" w:hAnsi="Century Gothic"/>
                <w:sz w:val="20"/>
                <w:szCs w:val="20"/>
              </w:rPr>
              <w:t>saving</w:t>
            </w:r>
            <w:r w:rsidR="0031420E">
              <w:rPr>
                <w:rFonts w:ascii="Century Gothic" w:hAnsi="Century Gothic"/>
                <w:sz w:val="20"/>
                <w:szCs w:val="20"/>
              </w:rPr>
              <w:t xml:space="preserve"> in folder due to size of </w:t>
            </w:r>
            <w:r w:rsidR="009E0F76">
              <w:rPr>
                <w:rFonts w:ascii="Century Gothic" w:hAnsi="Century Gothic"/>
                <w:sz w:val="20"/>
                <w:szCs w:val="20"/>
              </w:rPr>
              <w:t xml:space="preserve">document. KK </w:t>
            </w:r>
            <w:r w:rsidR="00AC5358">
              <w:rPr>
                <w:rFonts w:ascii="Century Gothic" w:hAnsi="Century Gothic"/>
                <w:sz w:val="20"/>
                <w:szCs w:val="20"/>
              </w:rPr>
              <w:t xml:space="preserve">confirms that only the summary will be </w:t>
            </w:r>
            <w:r w:rsidR="007F3463">
              <w:rPr>
                <w:rFonts w:ascii="Century Gothic" w:hAnsi="Century Gothic"/>
                <w:sz w:val="20"/>
                <w:szCs w:val="20"/>
              </w:rPr>
              <w:t>enough to share.</w:t>
            </w:r>
            <w:r w:rsidR="002341D8">
              <w:rPr>
                <w:rFonts w:ascii="Century Gothic" w:hAnsi="Century Gothic"/>
                <w:sz w:val="20"/>
                <w:szCs w:val="20"/>
              </w:rPr>
              <w:t xml:space="preserve"> ZB agrees. </w:t>
            </w:r>
          </w:p>
          <w:p w14:paraId="2EE4EC77" w14:textId="1F505CC3" w:rsidR="00087975" w:rsidRDefault="0008797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AD184B" w14:textId="77777777" w:rsidR="00AB672C" w:rsidRDefault="0008797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poin</w:t>
            </w:r>
            <w:r w:rsidR="008C4688">
              <w:rPr>
                <w:rFonts w:ascii="Century Gothic" w:hAnsi="Century Gothic"/>
                <w:sz w:val="20"/>
                <w:szCs w:val="20"/>
              </w:rPr>
              <w:t xml:space="preserve">ts in </w:t>
            </w:r>
            <w:r w:rsidR="00707FA1">
              <w:rPr>
                <w:rFonts w:ascii="Century Gothic" w:hAnsi="Century Gothic"/>
                <w:sz w:val="20"/>
                <w:szCs w:val="20"/>
              </w:rPr>
              <w:t xml:space="preserve">IP are </w:t>
            </w:r>
            <w:r>
              <w:rPr>
                <w:rFonts w:ascii="Century Gothic" w:hAnsi="Century Gothic"/>
                <w:sz w:val="20"/>
                <w:szCs w:val="20"/>
              </w:rPr>
              <w:t>Grow</w:t>
            </w:r>
            <w:r w:rsidR="00A26A81">
              <w:rPr>
                <w:rFonts w:ascii="Century Gothic" w:hAnsi="Century Gothic"/>
                <w:sz w:val="20"/>
                <w:szCs w:val="20"/>
              </w:rPr>
              <w:t>th and Together Fund.</w:t>
            </w:r>
          </w:p>
          <w:p w14:paraId="3CBD175F" w14:textId="77777777" w:rsidR="00AB672C" w:rsidRDefault="006F0B8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discusses </w:t>
            </w:r>
            <w:r w:rsidR="0047670D">
              <w:rPr>
                <w:rFonts w:ascii="Century Gothic" w:hAnsi="Century Gothic"/>
                <w:sz w:val="20"/>
                <w:szCs w:val="20"/>
              </w:rPr>
              <w:t>the importance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670D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A26A81">
              <w:rPr>
                <w:rFonts w:ascii="Century Gothic" w:hAnsi="Century Gothic"/>
                <w:sz w:val="20"/>
                <w:szCs w:val="20"/>
              </w:rPr>
              <w:t xml:space="preserve">TF </w:t>
            </w:r>
            <w:r w:rsidR="0047670D">
              <w:rPr>
                <w:rFonts w:ascii="Century Gothic" w:hAnsi="Century Gothic"/>
                <w:sz w:val="20"/>
                <w:szCs w:val="20"/>
              </w:rPr>
              <w:t>which</w:t>
            </w:r>
            <w:r w:rsidR="00A26A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C4688">
              <w:rPr>
                <w:rFonts w:ascii="Century Gothic" w:hAnsi="Century Gothic"/>
                <w:sz w:val="20"/>
                <w:szCs w:val="20"/>
              </w:rPr>
              <w:t xml:space="preserve">helped kickstart </w:t>
            </w:r>
            <w:r w:rsidR="0047670D">
              <w:rPr>
                <w:rFonts w:ascii="Century Gothic" w:hAnsi="Century Gothic"/>
                <w:sz w:val="20"/>
                <w:szCs w:val="20"/>
              </w:rPr>
              <w:t>numero</w:t>
            </w:r>
            <w:r w:rsidR="00AB672C">
              <w:rPr>
                <w:rFonts w:ascii="Century Gothic" w:hAnsi="Century Gothic"/>
                <w:sz w:val="20"/>
                <w:szCs w:val="20"/>
              </w:rPr>
              <w:t>us</w:t>
            </w:r>
            <w:r w:rsidR="008C4688">
              <w:rPr>
                <w:rFonts w:ascii="Century Gothic" w:hAnsi="Century Gothic"/>
                <w:sz w:val="20"/>
                <w:szCs w:val="20"/>
              </w:rPr>
              <w:t xml:space="preserve"> elements </w:t>
            </w:r>
            <w:r w:rsidR="00AB672C">
              <w:rPr>
                <w:rFonts w:ascii="Century Gothic" w:hAnsi="Century Gothic"/>
                <w:sz w:val="20"/>
                <w:szCs w:val="20"/>
              </w:rPr>
              <w:t>of</w:t>
            </w:r>
            <w:r w:rsidR="008C4688">
              <w:rPr>
                <w:rFonts w:ascii="Century Gothic" w:hAnsi="Century Gothic"/>
                <w:sz w:val="20"/>
                <w:szCs w:val="20"/>
              </w:rPr>
              <w:t xml:space="preserve"> strategy. </w:t>
            </w:r>
          </w:p>
          <w:p w14:paraId="4978902B" w14:textId="411EDA58" w:rsidR="0021053A" w:rsidRDefault="0047670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B957DC">
              <w:rPr>
                <w:rFonts w:ascii="Century Gothic" w:hAnsi="Century Gothic"/>
                <w:sz w:val="20"/>
                <w:szCs w:val="20"/>
              </w:rPr>
              <w:t>orkshop held for Teams regarding TF</w:t>
            </w:r>
            <w:r w:rsidR="00AB672C">
              <w:rPr>
                <w:rFonts w:ascii="Century Gothic" w:hAnsi="Century Gothic"/>
                <w:sz w:val="20"/>
                <w:szCs w:val="20"/>
              </w:rPr>
              <w:t xml:space="preserve"> resulting in </w:t>
            </w:r>
            <w:r w:rsidR="001C2534">
              <w:rPr>
                <w:rFonts w:ascii="Century Gothic" w:hAnsi="Century Gothic"/>
                <w:sz w:val="20"/>
                <w:szCs w:val="20"/>
              </w:rPr>
              <w:t>thirty-five</w:t>
            </w:r>
            <w:r w:rsidR="00AB672C">
              <w:rPr>
                <w:rFonts w:ascii="Century Gothic" w:hAnsi="Century Gothic"/>
                <w:sz w:val="20"/>
                <w:szCs w:val="20"/>
              </w:rPr>
              <w:t xml:space="preserve"> new projects submissions. </w:t>
            </w:r>
          </w:p>
          <w:p w14:paraId="5DC5BC8D" w14:textId="361C7533" w:rsidR="00863AD7" w:rsidRDefault="0021053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Successful bid for extra funding of £50k</w:t>
            </w:r>
            <w:r w:rsidR="00783355">
              <w:rPr>
                <w:rFonts w:ascii="Century Gothic" w:hAnsi="Century Gothic"/>
                <w:sz w:val="20"/>
                <w:szCs w:val="20"/>
              </w:rPr>
              <w:t xml:space="preserve"> for period 1 April 2023 to 30 September 2023</w:t>
            </w:r>
            <w:r w:rsidR="005C72E6">
              <w:rPr>
                <w:rFonts w:ascii="Century Gothic" w:hAnsi="Century Gothic"/>
                <w:sz w:val="20"/>
                <w:szCs w:val="20"/>
              </w:rPr>
              <w:t xml:space="preserve"> – including £5k </w:t>
            </w:r>
            <w:r w:rsidR="00863AD7">
              <w:rPr>
                <w:rFonts w:ascii="Century Gothic" w:hAnsi="Century Gothic"/>
                <w:sz w:val="20"/>
                <w:szCs w:val="20"/>
              </w:rPr>
              <w:t>management fee.</w:t>
            </w:r>
          </w:p>
          <w:p w14:paraId="45E61B81" w14:textId="27BA0040" w:rsidR="00863AD7" w:rsidRDefault="00863AD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5A86FAB" w14:textId="17B00E5A" w:rsidR="00863AD7" w:rsidRDefault="0027221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points regarding </w:t>
            </w:r>
            <w:r w:rsidR="00C71A37">
              <w:rPr>
                <w:rFonts w:ascii="Century Gothic" w:hAnsi="Century Gothic"/>
                <w:sz w:val="20"/>
                <w:szCs w:val="20"/>
              </w:rPr>
              <w:t>engagement and membership:</w:t>
            </w:r>
          </w:p>
          <w:p w14:paraId="6F8DFAD3" w14:textId="77777777" w:rsidR="00285301" w:rsidRDefault="00C71A3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Happy with w</w:t>
            </w:r>
            <w:r w:rsidR="00883769"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ere we </w:t>
            </w:r>
            <w:r w:rsidR="00883769">
              <w:rPr>
                <w:rFonts w:ascii="Century Gothic" w:hAnsi="Century Gothic"/>
                <w:sz w:val="20"/>
                <w:szCs w:val="20"/>
              </w:rPr>
              <w:t xml:space="preserve">are at on membership tracking. </w:t>
            </w:r>
          </w:p>
          <w:p w14:paraId="5E5BAB73" w14:textId="65A663E3" w:rsidR="005A0B6B" w:rsidRDefault="0088376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Keen to </w:t>
            </w:r>
            <w:r w:rsidR="00CC5263">
              <w:rPr>
                <w:rFonts w:ascii="Century Gothic" w:hAnsi="Century Gothic"/>
                <w:sz w:val="20"/>
                <w:szCs w:val="20"/>
              </w:rPr>
              <w:t xml:space="preserve">discuss campaigning with </w:t>
            </w:r>
            <w:r w:rsidR="00691D9B">
              <w:rPr>
                <w:rFonts w:ascii="Century Gothic" w:hAnsi="Century Gothic"/>
                <w:sz w:val="20"/>
                <w:szCs w:val="20"/>
              </w:rPr>
              <w:t>the new</w:t>
            </w:r>
            <w:r w:rsidR="00CC5263">
              <w:rPr>
                <w:rFonts w:ascii="Century Gothic" w:hAnsi="Century Gothic"/>
                <w:sz w:val="20"/>
                <w:szCs w:val="20"/>
              </w:rPr>
              <w:t xml:space="preserve"> Marcomms Director</w:t>
            </w:r>
            <w:r w:rsidR="00285301">
              <w:rPr>
                <w:rFonts w:ascii="Century Gothic" w:hAnsi="Century Gothic"/>
                <w:sz w:val="20"/>
                <w:szCs w:val="20"/>
              </w:rPr>
              <w:t xml:space="preserve"> also </w:t>
            </w:r>
            <w:r w:rsidR="00A6763E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285301">
              <w:rPr>
                <w:rFonts w:ascii="Century Gothic" w:hAnsi="Century Gothic"/>
                <w:sz w:val="20"/>
                <w:szCs w:val="20"/>
              </w:rPr>
              <w:t>focus on</w:t>
            </w:r>
            <w:r w:rsidR="008F600A">
              <w:rPr>
                <w:rFonts w:ascii="Century Gothic" w:hAnsi="Century Gothic"/>
                <w:sz w:val="20"/>
                <w:szCs w:val="20"/>
              </w:rPr>
              <w:t xml:space="preserve"> par</w:t>
            </w:r>
            <w:r w:rsidR="00CE5468">
              <w:rPr>
                <w:rFonts w:ascii="Century Gothic" w:hAnsi="Century Gothic"/>
                <w:sz w:val="20"/>
                <w:szCs w:val="20"/>
              </w:rPr>
              <w:t>tner education memberships</w:t>
            </w:r>
            <w:r w:rsidR="00AE743C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1675B7A" w14:textId="77777777" w:rsidR="00F12900" w:rsidRDefault="00DA394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Positive feedback regarding changes to </w:t>
            </w:r>
            <w:r w:rsidR="00F12900">
              <w:rPr>
                <w:rFonts w:ascii="Century Gothic" w:hAnsi="Century Gothic"/>
                <w:sz w:val="20"/>
                <w:szCs w:val="20"/>
              </w:rPr>
              <w:t>events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leagues.</w:t>
            </w:r>
            <w:r w:rsidR="00D130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0652FE" w14:textId="77777777" w:rsidR="003C19D6" w:rsidRDefault="003C19D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0C93BD" w14:textId="2B7F0275" w:rsidR="00DA3942" w:rsidRDefault="00E31B8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 emphasized the d</w:t>
            </w:r>
            <w:r w:rsidR="00D130ED">
              <w:rPr>
                <w:rFonts w:ascii="Century Gothic" w:hAnsi="Century Gothic"/>
                <w:sz w:val="20"/>
                <w:szCs w:val="20"/>
              </w:rPr>
              <w:t xml:space="preserve">emand for </w:t>
            </w:r>
            <w:r w:rsidR="00F12900">
              <w:rPr>
                <w:rFonts w:ascii="Century Gothic" w:hAnsi="Century Gothic"/>
                <w:sz w:val="20"/>
                <w:szCs w:val="20"/>
              </w:rPr>
              <w:t>national competition</w:t>
            </w:r>
            <w:r w:rsidR="0041579B">
              <w:rPr>
                <w:rFonts w:ascii="Century Gothic" w:hAnsi="Century Gothic"/>
                <w:sz w:val="20"/>
                <w:szCs w:val="20"/>
              </w:rPr>
              <w:t>s but also challenges including</w:t>
            </w:r>
            <w:r w:rsidR="00871812">
              <w:rPr>
                <w:rFonts w:ascii="Century Gothic" w:hAnsi="Century Gothic"/>
                <w:sz w:val="20"/>
                <w:szCs w:val="20"/>
              </w:rPr>
              <w:t xml:space="preserve"> geographical differences, </w:t>
            </w:r>
            <w:r w:rsidR="00871812">
              <w:rPr>
                <w:rFonts w:ascii="Century Gothic" w:hAnsi="Century Gothic"/>
                <w:sz w:val="20"/>
                <w:szCs w:val="20"/>
              </w:rPr>
              <w:lastRenderedPageBreak/>
              <w:t>inconsistency of rules and funding and facilities.</w:t>
            </w:r>
            <w:r w:rsidR="003819BA">
              <w:rPr>
                <w:rFonts w:ascii="Century Gothic" w:hAnsi="Century Gothic"/>
                <w:sz w:val="20"/>
                <w:szCs w:val="20"/>
              </w:rPr>
              <w:t xml:space="preserve"> Engagement with existing teams and leagues to be</w:t>
            </w:r>
            <w:r w:rsidR="003C19D6">
              <w:rPr>
                <w:rFonts w:ascii="Century Gothic" w:hAnsi="Century Gothic"/>
                <w:sz w:val="20"/>
                <w:szCs w:val="20"/>
              </w:rPr>
              <w:t xml:space="preserve"> considered</w:t>
            </w:r>
            <w:r w:rsidR="00C477A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B73644F" w14:textId="4A4F9FB9" w:rsidR="00780FD2" w:rsidRDefault="00780FD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C192AF4" w14:textId="6EAA2DD2" w:rsidR="0034151F" w:rsidRDefault="003415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Recruitment</w:t>
            </w:r>
            <w:r w:rsidR="00E5774E">
              <w:rPr>
                <w:rFonts w:ascii="Century Gothic" w:hAnsi="Century Gothic"/>
                <w:sz w:val="20"/>
                <w:szCs w:val="20"/>
              </w:rPr>
              <w:t xml:space="preserve"> update:</w:t>
            </w:r>
          </w:p>
          <w:p w14:paraId="11ACC7E7" w14:textId="5D3917CD" w:rsidR="00E5774E" w:rsidRDefault="00E5774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Becky Service </w:t>
            </w:r>
            <w:r w:rsidR="00544F92">
              <w:rPr>
                <w:rFonts w:ascii="Century Gothic" w:hAnsi="Century Gothic"/>
                <w:sz w:val="20"/>
                <w:szCs w:val="20"/>
              </w:rPr>
              <w:t>appointed as SME after internal recruitment process</w:t>
            </w:r>
            <w:r w:rsidR="00C477A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EA0463">
              <w:rPr>
                <w:rFonts w:ascii="Century Gothic" w:hAnsi="Century Gothic"/>
                <w:sz w:val="20"/>
                <w:szCs w:val="20"/>
              </w:rPr>
              <w:t>BS st</w:t>
            </w:r>
            <w:r w:rsidR="00BD6CF8">
              <w:rPr>
                <w:rFonts w:ascii="Century Gothic" w:hAnsi="Century Gothic"/>
                <w:sz w:val="20"/>
                <w:szCs w:val="20"/>
              </w:rPr>
              <w:t>arted the role in January</w:t>
            </w:r>
            <w:r w:rsidR="000B359C">
              <w:rPr>
                <w:rFonts w:ascii="Century Gothic" w:hAnsi="Century Gothic"/>
                <w:sz w:val="20"/>
                <w:szCs w:val="20"/>
              </w:rPr>
              <w:t xml:space="preserve"> 2023</w:t>
            </w:r>
            <w:r w:rsidR="00EA0463">
              <w:rPr>
                <w:rFonts w:ascii="Century Gothic" w:hAnsi="Century Gothic"/>
                <w:sz w:val="20"/>
                <w:szCs w:val="20"/>
              </w:rPr>
              <w:t>, working 20</w:t>
            </w:r>
            <w:r w:rsidR="00AC6D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A0463">
              <w:rPr>
                <w:rFonts w:ascii="Century Gothic" w:hAnsi="Century Gothic"/>
                <w:sz w:val="20"/>
                <w:szCs w:val="20"/>
              </w:rPr>
              <w:t>hours</w:t>
            </w:r>
            <w:r w:rsidR="00AC6DA1">
              <w:rPr>
                <w:rFonts w:ascii="Century Gothic" w:hAnsi="Century Gothic"/>
                <w:sz w:val="20"/>
                <w:szCs w:val="20"/>
              </w:rPr>
              <w:t xml:space="preserve">/week </w:t>
            </w:r>
            <w:r w:rsidR="00527D5F">
              <w:rPr>
                <w:rFonts w:ascii="Century Gothic" w:hAnsi="Century Gothic"/>
                <w:sz w:val="20"/>
                <w:szCs w:val="20"/>
              </w:rPr>
              <w:t>as</w:t>
            </w:r>
            <w:r w:rsidR="00AC6DA1">
              <w:rPr>
                <w:rFonts w:ascii="Century Gothic" w:hAnsi="Century Gothic"/>
                <w:sz w:val="20"/>
                <w:szCs w:val="20"/>
              </w:rPr>
              <w:t xml:space="preserve"> Business support and 18</w:t>
            </w:r>
            <w:r w:rsidR="00527D5F">
              <w:rPr>
                <w:rFonts w:ascii="Century Gothic" w:hAnsi="Century Gothic"/>
                <w:sz w:val="20"/>
                <w:szCs w:val="20"/>
              </w:rPr>
              <w:t xml:space="preserve">-20 hours/week as SME. </w:t>
            </w:r>
            <w:r w:rsidR="0055477A">
              <w:rPr>
                <w:rFonts w:ascii="Century Gothic" w:hAnsi="Century Gothic"/>
                <w:sz w:val="20"/>
                <w:szCs w:val="20"/>
              </w:rPr>
              <w:t xml:space="preserve">Leanne Mercer has agreed to work additional hours to bridge the gap in Business Support. </w:t>
            </w:r>
          </w:p>
          <w:p w14:paraId="6FE9FE93" w14:textId="72726737" w:rsidR="0055477A" w:rsidRDefault="00D233F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 of Marcomms</w:t>
            </w:r>
            <w:r w:rsidR="00FD5478">
              <w:rPr>
                <w:rFonts w:ascii="Century Gothic" w:hAnsi="Century Gothic"/>
                <w:sz w:val="20"/>
                <w:szCs w:val="20"/>
              </w:rPr>
              <w:t xml:space="preserve"> has been narrowed down to two candidates after</w:t>
            </w:r>
            <w:r w:rsidR="00E77BD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583B">
              <w:rPr>
                <w:rFonts w:ascii="Century Gothic" w:hAnsi="Century Gothic"/>
                <w:sz w:val="20"/>
                <w:szCs w:val="20"/>
              </w:rPr>
              <w:t>the first</w:t>
            </w:r>
            <w:r w:rsidR="00E77BD5">
              <w:rPr>
                <w:rFonts w:ascii="Century Gothic" w:hAnsi="Century Gothic"/>
                <w:sz w:val="20"/>
                <w:szCs w:val="20"/>
              </w:rPr>
              <w:t xml:space="preserve"> stage interviews</w:t>
            </w:r>
            <w:r w:rsidR="00FD5478">
              <w:rPr>
                <w:rFonts w:ascii="Century Gothic" w:hAnsi="Century Gothic"/>
                <w:sz w:val="20"/>
                <w:szCs w:val="20"/>
              </w:rPr>
              <w:t>.</w:t>
            </w:r>
            <w:r w:rsidR="00C431D6">
              <w:rPr>
                <w:rFonts w:ascii="Century Gothic" w:hAnsi="Century Gothic"/>
                <w:sz w:val="20"/>
                <w:szCs w:val="20"/>
              </w:rPr>
              <w:t xml:space="preserve"> FD to have informal conversations with both candidates</w:t>
            </w:r>
            <w:r w:rsidR="009D76CF">
              <w:rPr>
                <w:rFonts w:ascii="Century Gothic" w:hAnsi="Century Gothic"/>
                <w:sz w:val="20"/>
                <w:szCs w:val="20"/>
              </w:rPr>
              <w:t xml:space="preserve"> to assist in decision making</w:t>
            </w:r>
            <w:r w:rsidR="00C477A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564A80C" w14:textId="51738350" w:rsidR="00B76F77" w:rsidRDefault="00B7315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 to report to the board once the position has been filled.</w:t>
            </w:r>
          </w:p>
          <w:p w14:paraId="49086DED" w14:textId="619707AD" w:rsidR="00FD61F9" w:rsidRDefault="00BD5A5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Digital Insight post </w:t>
            </w:r>
            <w:r w:rsidR="00F913A8">
              <w:rPr>
                <w:rFonts w:ascii="Century Gothic" w:hAnsi="Century Gothic"/>
                <w:sz w:val="20"/>
                <w:szCs w:val="20"/>
              </w:rPr>
              <w:t>received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583B">
              <w:rPr>
                <w:rFonts w:ascii="Century Gothic" w:hAnsi="Century Gothic"/>
                <w:sz w:val="20"/>
                <w:szCs w:val="20"/>
              </w:rPr>
              <w:t>a positive</w:t>
            </w:r>
            <w:r w:rsidR="00F913A8">
              <w:rPr>
                <w:rFonts w:ascii="Century Gothic" w:hAnsi="Century Gothic"/>
                <w:sz w:val="20"/>
                <w:szCs w:val="20"/>
              </w:rPr>
              <w:t xml:space="preserve"> response</w:t>
            </w:r>
            <w:r w:rsidR="0045581F">
              <w:rPr>
                <w:rFonts w:ascii="Century Gothic" w:hAnsi="Century Gothic"/>
                <w:sz w:val="20"/>
                <w:szCs w:val="20"/>
              </w:rPr>
              <w:t xml:space="preserve"> using curre</w:t>
            </w:r>
            <w:r w:rsidR="0091383A">
              <w:rPr>
                <w:rFonts w:ascii="Century Gothic" w:hAnsi="Century Gothic"/>
                <w:sz w:val="20"/>
                <w:szCs w:val="20"/>
              </w:rPr>
              <w:t>n</w:t>
            </w:r>
            <w:r w:rsidR="0045581F">
              <w:rPr>
                <w:rFonts w:ascii="Century Gothic" w:hAnsi="Century Gothic"/>
                <w:sz w:val="20"/>
                <w:szCs w:val="20"/>
              </w:rPr>
              <w:t>t networks</w:t>
            </w:r>
            <w:r w:rsidR="00F913A8">
              <w:rPr>
                <w:rFonts w:ascii="Century Gothic" w:hAnsi="Century Gothic"/>
                <w:sz w:val="20"/>
                <w:szCs w:val="20"/>
              </w:rPr>
              <w:t>, DB and RLi are interviewing for the position this week.</w:t>
            </w:r>
          </w:p>
          <w:p w14:paraId="5E02F5BE" w14:textId="6749A8F4" w:rsidR="007B0680" w:rsidRDefault="007B068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2904BD1" w14:textId="122C3C39" w:rsidR="00620C87" w:rsidRDefault="00620C8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457584D" w14:textId="77777777" w:rsidR="00620C87" w:rsidRDefault="00620C8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F357FDD" w14:textId="091777B0" w:rsidR="006409FF" w:rsidRPr="00131CD4" w:rsidRDefault="00AE16C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14:paraId="4C275D61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A19D4A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39A087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CF1332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64B2E5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30A33BF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B6CC5E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EABFCF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BE1084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3AF04B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5A5586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9D2D0B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719A87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AAC4D4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1750DB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C9C860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A03468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BDB9D0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A032E8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24C5BB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640B77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F8D4FF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38C39B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DADB6D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FB1CA0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FE754C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80B84A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DB9680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2A05B7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9FFB0F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7116F9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B0A12E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83EAA1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9B8DD7C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A44F03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7FCC32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8586C4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D526A8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DFB4FA" w14:textId="77777777" w:rsidR="009D76CF" w:rsidRDefault="009D76C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32ACC9" w14:textId="77777777" w:rsidR="009D76CF" w:rsidRDefault="0009343B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FD</w:t>
            </w:r>
          </w:p>
          <w:p w14:paraId="6B2AD8E6" w14:textId="77777777" w:rsidR="00B73159" w:rsidRDefault="00B7315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088469" w14:textId="77777777" w:rsidR="00B73159" w:rsidRDefault="00B7315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50EF9A" w14:textId="77777777" w:rsidR="00B73159" w:rsidRDefault="00B7315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AD9285" w14:textId="569A5B0D" w:rsidR="00B73159" w:rsidRDefault="00B7315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  <w:p w14:paraId="52771F18" w14:textId="51049AA5" w:rsidR="00B73159" w:rsidRPr="00CB162C" w:rsidRDefault="00B73159" w:rsidP="00B73159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04FD9F2A" w14:textId="77777777" w:rsidTr="0010707F">
        <w:trPr>
          <w:trHeight w:val="213"/>
        </w:trPr>
        <w:tc>
          <w:tcPr>
            <w:tcW w:w="2207" w:type="dxa"/>
            <w:shd w:val="clear" w:color="auto" w:fill="A6A6A6" w:themeFill="background1" w:themeFillShade="A6"/>
          </w:tcPr>
          <w:p w14:paraId="3A776BAC" w14:textId="115F6910" w:rsidR="006409FF" w:rsidRPr="00EB6AD7" w:rsidRDefault="00D3053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B6AD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126A768F" w14:textId="306FD5B2" w:rsidR="006409FF" w:rsidRPr="00EB6AD7" w:rsidRDefault="00D3053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B6AD7">
              <w:rPr>
                <w:rFonts w:ascii="Century Gothic" w:hAnsi="Century Gothic"/>
                <w:b/>
                <w:sz w:val="20"/>
                <w:szCs w:val="20"/>
              </w:rPr>
              <w:t>Stan</w:t>
            </w:r>
            <w:r w:rsidR="0010707F" w:rsidRPr="00EB6AD7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EB6AD7">
              <w:rPr>
                <w:rFonts w:ascii="Century Gothic" w:hAnsi="Century Gothic"/>
                <w:b/>
                <w:sz w:val="20"/>
                <w:szCs w:val="20"/>
              </w:rPr>
              <w:t>ing Agen</w:t>
            </w:r>
            <w:r w:rsidR="0010707F" w:rsidRPr="00EB6AD7">
              <w:rPr>
                <w:rFonts w:ascii="Century Gothic" w:hAnsi="Century Gothic"/>
                <w:b/>
                <w:sz w:val="20"/>
                <w:szCs w:val="20"/>
              </w:rPr>
              <w:t>da items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76145494" w14:textId="77777777" w:rsidR="006409FF" w:rsidRPr="00CB162C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284CC30D" w14:textId="77777777" w:rsidTr="006409FF">
        <w:tc>
          <w:tcPr>
            <w:tcW w:w="2207" w:type="dxa"/>
          </w:tcPr>
          <w:p w14:paraId="415A388D" w14:textId="1033694F" w:rsidR="006409FF" w:rsidRPr="00CB162C" w:rsidRDefault="003D61F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4.0 Equality a</w:t>
            </w:r>
            <w:r w:rsidR="00C637E1">
              <w:rPr>
                <w:rFonts w:ascii="Century Gothic" w:hAnsi="Century Gothic"/>
                <w:b/>
                <w:sz w:val="20"/>
                <w:szCs w:val="20"/>
              </w:rPr>
              <w:t>nd diversity</w:t>
            </w:r>
          </w:p>
        </w:tc>
        <w:tc>
          <w:tcPr>
            <w:tcW w:w="6047" w:type="dxa"/>
          </w:tcPr>
          <w:p w14:paraId="62964ED3" w14:textId="701A6CF7" w:rsidR="006409FF" w:rsidRDefault="00C637E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Put into item </w:t>
            </w:r>
            <w:r w:rsidR="00E5583B">
              <w:rPr>
                <w:rFonts w:ascii="Century Gothic" w:hAnsi="Century Gothic"/>
                <w:sz w:val="20"/>
                <w:szCs w:val="20"/>
              </w:rPr>
              <w:t>10.</w:t>
            </w:r>
          </w:p>
          <w:p w14:paraId="3D383E15" w14:textId="3B5AEAF7" w:rsidR="00C637E1" w:rsidRPr="00DA5B67" w:rsidRDefault="00C637E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1B282B2" w14:textId="77777777" w:rsidR="006409FF" w:rsidRPr="00CB162C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09FF" w:rsidRPr="00013BDD" w14:paraId="326DF9B6" w14:textId="77777777" w:rsidTr="006409FF">
        <w:tc>
          <w:tcPr>
            <w:tcW w:w="2207" w:type="dxa"/>
          </w:tcPr>
          <w:p w14:paraId="664D0FB1" w14:textId="77777777" w:rsidR="006409FF" w:rsidRDefault="00CF5A1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4.1 Safeguarding </w:t>
            </w:r>
          </w:p>
          <w:p w14:paraId="2AF1CF94" w14:textId="77777777" w:rsidR="005B73C7" w:rsidRDefault="0061279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A)</w:t>
            </w:r>
            <w:r w:rsidR="00D80D6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03AAA">
              <w:rPr>
                <w:rFonts w:ascii="Century Gothic" w:hAnsi="Century Gothic"/>
                <w:b/>
                <w:sz w:val="20"/>
                <w:szCs w:val="20"/>
              </w:rPr>
              <w:t xml:space="preserve">Report and update </w:t>
            </w:r>
          </w:p>
          <w:p w14:paraId="54DEA8C9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38EC40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B) Policy</w:t>
            </w:r>
          </w:p>
          <w:p w14:paraId="1969C561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75D1588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17ACE6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CBBF18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112681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778488" w14:textId="77777777" w:rsidR="00E03AAA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E3A224" w14:textId="0DFE7B90" w:rsidR="00E03AAA" w:rsidRPr="00CB162C" w:rsidRDefault="00E03AA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C) Training</w:t>
            </w:r>
          </w:p>
        </w:tc>
        <w:tc>
          <w:tcPr>
            <w:tcW w:w="6047" w:type="dxa"/>
          </w:tcPr>
          <w:p w14:paraId="799DE52D" w14:textId="77777777" w:rsidR="005B73C7" w:rsidRDefault="005B73C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49F8A6" w14:textId="752596CE" w:rsidR="006409FF" w:rsidRDefault="008C036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safeguarding</w:t>
            </w:r>
            <w:r w:rsidR="00F94BBD">
              <w:rPr>
                <w:rFonts w:ascii="Century Gothic" w:hAnsi="Century Gothic"/>
                <w:sz w:val="20"/>
                <w:szCs w:val="20"/>
              </w:rPr>
              <w:t xml:space="preserve"> policy has been </w:t>
            </w:r>
            <w:r>
              <w:rPr>
                <w:rFonts w:ascii="Century Gothic" w:hAnsi="Century Gothic"/>
                <w:sz w:val="20"/>
                <w:szCs w:val="20"/>
              </w:rPr>
              <w:t>sent for approval. AS fed back into it</w:t>
            </w:r>
            <w:r w:rsidR="004D6A30">
              <w:rPr>
                <w:rFonts w:ascii="Century Gothic" w:hAnsi="Century Gothic"/>
                <w:sz w:val="20"/>
                <w:szCs w:val="20"/>
              </w:rPr>
              <w:t xml:space="preserve"> before it was sent to Audit</w:t>
            </w:r>
            <w:r w:rsidR="004000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B73C7">
              <w:rPr>
                <w:rFonts w:ascii="Century Gothic" w:hAnsi="Century Gothic"/>
                <w:sz w:val="20"/>
                <w:szCs w:val="20"/>
              </w:rPr>
              <w:t>committee</w:t>
            </w:r>
            <w:r w:rsidR="004D6A3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25D46C8" w14:textId="77777777" w:rsidR="004D6A30" w:rsidRDefault="004D6A3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DA94EC2" w14:textId="59B5C51D" w:rsidR="005B73C7" w:rsidRDefault="004D6A3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to send a zip file </w:t>
            </w:r>
            <w:r w:rsidR="002D4E8A">
              <w:rPr>
                <w:rFonts w:ascii="Century Gothic" w:hAnsi="Century Gothic"/>
                <w:sz w:val="20"/>
                <w:szCs w:val="20"/>
              </w:rPr>
              <w:t xml:space="preserve">to board containing policy and </w:t>
            </w:r>
            <w:r w:rsidR="009F4981">
              <w:rPr>
                <w:rFonts w:ascii="Century Gothic" w:hAnsi="Century Gothic"/>
                <w:sz w:val="20"/>
                <w:szCs w:val="20"/>
              </w:rPr>
              <w:t>documents</w:t>
            </w:r>
            <w:r w:rsidR="001A443A">
              <w:rPr>
                <w:rFonts w:ascii="Century Gothic" w:hAnsi="Century Gothic"/>
                <w:sz w:val="20"/>
                <w:szCs w:val="20"/>
              </w:rPr>
              <w:t xml:space="preserve">. NJD requests a </w:t>
            </w:r>
            <w:r w:rsidR="00C25524">
              <w:rPr>
                <w:rFonts w:ascii="Century Gothic" w:hAnsi="Century Gothic"/>
                <w:sz w:val="20"/>
                <w:szCs w:val="20"/>
              </w:rPr>
              <w:t>14-day</w:t>
            </w:r>
            <w:r w:rsidR="001A443A">
              <w:rPr>
                <w:rFonts w:ascii="Century Gothic" w:hAnsi="Century Gothic"/>
                <w:sz w:val="20"/>
                <w:szCs w:val="20"/>
              </w:rPr>
              <w:t xml:space="preserve"> deadline for comments</w:t>
            </w:r>
            <w:r w:rsidR="00C25524">
              <w:rPr>
                <w:rFonts w:ascii="Century Gothic" w:hAnsi="Century Gothic"/>
                <w:sz w:val="20"/>
                <w:szCs w:val="20"/>
              </w:rPr>
              <w:t xml:space="preserve"> from board</w:t>
            </w:r>
            <w:r w:rsidR="0040001D">
              <w:rPr>
                <w:rFonts w:ascii="Century Gothic" w:hAnsi="Century Gothic"/>
                <w:sz w:val="20"/>
                <w:szCs w:val="20"/>
              </w:rPr>
              <w:t xml:space="preserve"> (13</w:t>
            </w:r>
            <w:r w:rsidR="0040001D" w:rsidRPr="0040001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40001D">
              <w:rPr>
                <w:rFonts w:ascii="Century Gothic" w:hAnsi="Century Gothic"/>
                <w:sz w:val="20"/>
                <w:szCs w:val="20"/>
              </w:rPr>
              <w:t xml:space="preserve"> February)</w:t>
            </w:r>
            <w:r w:rsidR="008A510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18F2BDE" w14:textId="3C92A702" w:rsidR="008A5105" w:rsidRDefault="008A510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1DDCE1" w14:textId="06E49C40" w:rsidR="008A5105" w:rsidRDefault="008A510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</w:t>
            </w:r>
            <w:r w:rsidR="00612790">
              <w:rPr>
                <w:rFonts w:ascii="Century Gothic" w:hAnsi="Century Gothic"/>
                <w:sz w:val="20"/>
                <w:szCs w:val="20"/>
              </w:rPr>
              <w:t>confirms appraisal from CPSU.</w:t>
            </w:r>
          </w:p>
          <w:p w14:paraId="0B4AFFDF" w14:textId="5746BF77" w:rsidR="00D80D64" w:rsidRDefault="00D80D6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2C0D93" w14:textId="77777777" w:rsidR="00D80D64" w:rsidRDefault="00D80D6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78DD58" w14:textId="40F55962" w:rsidR="00612790" w:rsidRDefault="009C033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confirms board training for next week run by Lime culture. </w:t>
            </w:r>
          </w:p>
          <w:p w14:paraId="1F72D5C0" w14:textId="48CC2100" w:rsidR="00BE4F20" w:rsidRDefault="00BE4F2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Confirmed Sian Barnett has undertaken Safer Recruitment Training.</w:t>
            </w:r>
            <w:r w:rsidR="00B939ED">
              <w:rPr>
                <w:rFonts w:ascii="Century Gothic" w:hAnsi="Century Gothic"/>
                <w:sz w:val="20"/>
                <w:szCs w:val="20"/>
              </w:rPr>
              <w:t xml:space="preserve"> Positive for RE in other areas including Talent. </w:t>
            </w:r>
          </w:p>
          <w:p w14:paraId="5A1AD3D7" w14:textId="523DCCF3" w:rsidR="00C3727F" w:rsidRDefault="00C3727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7EC6B0F" w14:textId="041702D2" w:rsidR="00C3727F" w:rsidRDefault="00C3727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 commented that the new policy </w:t>
            </w:r>
            <w:r w:rsidR="00CD0EE2">
              <w:rPr>
                <w:rFonts w:ascii="Century Gothic" w:hAnsi="Century Gothic"/>
                <w:sz w:val="20"/>
                <w:szCs w:val="20"/>
              </w:rPr>
              <w:t xml:space="preserve">is clear and </w:t>
            </w:r>
            <w:r w:rsidR="001C2534">
              <w:rPr>
                <w:rFonts w:ascii="Century Gothic" w:hAnsi="Century Gothic"/>
                <w:sz w:val="20"/>
                <w:szCs w:val="20"/>
              </w:rPr>
              <w:t>synchronised</w:t>
            </w:r>
            <w:r w:rsidR="00CD0EE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9BB0D55" w14:textId="77777777" w:rsidR="00C25524" w:rsidRDefault="00C2552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CFFF70" w14:textId="0F714598" w:rsidR="004D6A30" w:rsidRPr="000546BF" w:rsidRDefault="004D6A3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7241F09" w14:textId="77777777" w:rsidR="006409FF" w:rsidRDefault="006409FF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22BA5D" w14:textId="77777777" w:rsidR="00C25524" w:rsidRDefault="00C2552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27818A" w14:textId="77777777" w:rsidR="00C25524" w:rsidRDefault="00C2552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876D04" w14:textId="78644D7B" w:rsidR="00C25524" w:rsidRPr="00CB162C" w:rsidRDefault="00C2552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</w:tc>
      </w:tr>
      <w:tr w:rsidR="00C25524" w:rsidRPr="00013BDD" w14:paraId="014A7CE5" w14:textId="77777777" w:rsidTr="006409FF">
        <w:tc>
          <w:tcPr>
            <w:tcW w:w="2207" w:type="dxa"/>
          </w:tcPr>
          <w:p w14:paraId="630B5996" w14:textId="20CAC8CF" w:rsidR="00C25524" w:rsidRDefault="00AB3F3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4.2</w:t>
            </w:r>
            <w:r w:rsidR="00AA241D">
              <w:rPr>
                <w:rFonts w:ascii="Century Gothic" w:hAnsi="Century Gothic"/>
                <w:b/>
                <w:sz w:val="20"/>
                <w:szCs w:val="20"/>
              </w:rPr>
              <w:t xml:space="preserve"> Risk register </w:t>
            </w:r>
          </w:p>
        </w:tc>
        <w:tc>
          <w:tcPr>
            <w:tcW w:w="6047" w:type="dxa"/>
          </w:tcPr>
          <w:p w14:paraId="2F10141A" w14:textId="40537AF9" w:rsidR="001E04F0" w:rsidRDefault="003C271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</w:t>
            </w:r>
            <w:r w:rsidR="00BE72DF">
              <w:rPr>
                <w:rFonts w:ascii="Century Gothic" w:hAnsi="Century Gothic"/>
                <w:sz w:val="20"/>
                <w:szCs w:val="20"/>
              </w:rPr>
              <w:t xml:space="preserve"> discussed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4B669E">
              <w:rPr>
                <w:rFonts w:ascii="Century Gothic" w:hAnsi="Century Gothic"/>
                <w:sz w:val="20"/>
                <w:szCs w:val="20"/>
              </w:rPr>
              <w:t xml:space="preserve">detail at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AOG committee. </w:t>
            </w:r>
          </w:p>
          <w:p w14:paraId="62F9E816" w14:textId="77777777" w:rsidR="009F1BF1" w:rsidRDefault="009F1BF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F852D4B" w14:textId="3A6F748C" w:rsidR="00010EC9" w:rsidRDefault="003C271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DB </w:t>
            </w:r>
            <w:r w:rsidR="001E04F0">
              <w:rPr>
                <w:rFonts w:ascii="Century Gothic" w:hAnsi="Century Gothic"/>
                <w:sz w:val="20"/>
                <w:szCs w:val="20"/>
              </w:rPr>
              <w:t xml:space="preserve">confirmed </w:t>
            </w:r>
            <w:r w:rsidR="001C2534">
              <w:rPr>
                <w:rFonts w:ascii="Century Gothic" w:hAnsi="Century Gothic"/>
                <w:sz w:val="20"/>
                <w:szCs w:val="20"/>
              </w:rPr>
              <w:t>four</w:t>
            </w:r>
            <w:r w:rsidR="00630E28">
              <w:rPr>
                <w:rFonts w:ascii="Century Gothic" w:hAnsi="Century Gothic"/>
                <w:sz w:val="20"/>
                <w:szCs w:val="20"/>
              </w:rPr>
              <w:t xml:space="preserve"> changes including </w:t>
            </w:r>
            <w:r w:rsidR="001C2534">
              <w:rPr>
                <w:rFonts w:ascii="Century Gothic" w:hAnsi="Century Gothic"/>
                <w:sz w:val="20"/>
                <w:szCs w:val="20"/>
              </w:rPr>
              <w:t>three</w:t>
            </w:r>
            <w:r w:rsidR="00B21DF4">
              <w:rPr>
                <w:rFonts w:ascii="Century Gothic" w:hAnsi="Century Gothic"/>
                <w:sz w:val="20"/>
                <w:szCs w:val="20"/>
              </w:rPr>
              <w:t xml:space="preserve"> involving new additions</w:t>
            </w:r>
            <w:r w:rsidR="00411D5E">
              <w:rPr>
                <w:rFonts w:ascii="Century Gothic" w:hAnsi="Century Gothic"/>
                <w:sz w:val="20"/>
                <w:szCs w:val="20"/>
              </w:rPr>
              <w:t>.</w:t>
            </w:r>
            <w:r w:rsidR="00B21DF4">
              <w:rPr>
                <w:rFonts w:ascii="Century Gothic" w:hAnsi="Century Gothic"/>
                <w:sz w:val="20"/>
                <w:szCs w:val="20"/>
              </w:rPr>
              <w:t xml:space="preserve"> Cost of Living, Loss of l</w:t>
            </w:r>
            <w:r w:rsidR="002A22FF">
              <w:rPr>
                <w:rFonts w:ascii="Century Gothic" w:hAnsi="Century Gothic"/>
                <w:sz w:val="20"/>
                <w:szCs w:val="20"/>
              </w:rPr>
              <w:t>eadership and Cyber security</w:t>
            </w:r>
            <w:r w:rsidR="00411D5E">
              <w:rPr>
                <w:rFonts w:ascii="Century Gothic" w:hAnsi="Century Gothic"/>
                <w:sz w:val="20"/>
                <w:szCs w:val="20"/>
              </w:rPr>
              <w:t xml:space="preserve"> and Curriculum review. </w:t>
            </w:r>
            <w:r w:rsidR="002A22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EE84C86" w14:textId="77777777" w:rsidR="00411D5E" w:rsidRDefault="00411D5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EAF28D" w14:textId="600D12B0" w:rsidR="0075413D" w:rsidRDefault="00BA61B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Cost-of-living</w:t>
            </w:r>
            <w:r w:rsidR="009F1BF1">
              <w:rPr>
                <w:rFonts w:ascii="Century Gothic" w:hAnsi="Century Gothic"/>
                <w:sz w:val="20"/>
                <w:szCs w:val="20"/>
              </w:rPr>
              <w:t xml:space="preserve"> crisis</w:t>
            </w:r>
            <w:r w:rsidR="000137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7DB0">
              <w:rPr>
                <w:rFonts w:ascii="Century Gothic" w:hAnsi="Century Gothic"/>
                <w:sz w:val="20"/>
                <w:szCs w:val="20"/>
              </w:rPr>
              <w:t>– D</w:t>
            </w:r>
            <w:r w:rsidR="00E660A8">
              <w:rPr>
                <w:rFonts w:ascii="Century Gothic" w:hAnsi="Century Gothic"/>
                <w:sz w:val="20"/>
                <w:szCs w:val="20"/>
              </w:rPr>
              <w:t>B</w:t>
            </w:r>
            <w:r w:rsidR="00977D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60A8">
              <w:rPr>
                <w:rFonts w:ascii="Century Gothic" w:hAnsi="Century Gothic"/>
                <w:sz w:val="20"/>
                <w:szCs w:val="20"/>
              </w:rPr>
              <w:t xml:space="preserve">discussed potential impact </w:t>
            </w:r>
            <w:r w:rsidR="00013761">
              <w:rPr>
                <w:rFonts w:ascii="Century Gothic" w:hAnsi="Century Gothic"/>
                <w:sz w:val="20"/>
                <w:szCs w:val="20"/>
              </w:rPr>
              <w:t>on team</w:t>
            </w:r>
            <w:r w:rsidR="009F1BF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A5B5F">
              <w:rPr>
                <w:rFonts w:ascii="Century Gothic" w:hAnsi="Century Gothic"/>
                <w:sz w:val="20"/>
                <w:szCs w:val="20"/>
              </w:rPr>
              <w:t>members,</w:t>
            </w:r>
            <w:r w:rsidR="009F1BF1">
              <w:rPr>
                <w:rFonts w:ascii="Century Gothic" w:hAnsi="Century Gothic"/>
                <w:sz w:val="20"/>
                <w:szCs w:val="20"/>
              </w:rPr>
              <w:t xml:space="preserve"> and affiliated organisations</w:t>
            </w:r>
            <w:r w:rsidR="003442B9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4854DCA" w14:textId="62D0C73B" w:rsidR="00AA6D08" w:rsidRDefault="00BA61B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Loss of leadership</w:t>
            </w:r>
            <w:r w:rsidR="006931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60A8">
              <w:rPr>
                <w:rFonts w:ascii="Century Gothic" w:hAnsi="Century Gothic"/>
                <w:sz w:val="20"/>
                <w:szCs w:val="20"/>
              </w:rPr>
              <w:t xml:space="preserve">– to </w:t>
            </w:r>
            <w:r w:rsidR="0075413D">
              <w:rPr>
                <w:rFonts w:ascii="Century Gothic" w:hAnsi="Century Gothic"/>
                <w:sz w:val="20"/>
                <w:szCs w:val="20"/>
              </w:rPr>
              <w:t xml:space="preserve">be improved by </w:t>
            </w:r>
            <w:r w:rsidR="00021E69">
              <w:rPr>
                <w:rFonts w:ascii="Century Gothic" w:hAnsi="Century Gothic"/>
                <w:sz w:val="20"/>
                <w:szCs w:val="20"/>
              </w:rPr>
              <w:t xml:space="preserve">pending </w:t>
            </w:r>
            <w:r w:rsidR="00461D31">
              <w:rPr>
                <w:rFonts w:ascii="Century Gothic" w:hAnsi="Century Gothic"/>
                <w:sz w:val="20"/>
                <w:szCs w:val="20"/>
              </w:rPr>
              <w:t>integration of a new SMT member (</w:t>
            </w:r>
            <w:r w:rsidR="00415D89">
              <w:rPr>
                <w:rFonts w:ascii="Century Gothic" w:hAnsi="Century Gothic"/>
                <w:sz w:val="20"/>
                <w:szCs w:val="20"/>
              </w:rPr>
              <w:t>D</w:t>
            </w:r>
            <w:r w:rsidR="00461D31">
              <w:rPr>
                <w:rFonts w:ascii="Century Gothic" w:hAnsi="Century Gothic"/>
                <w:sz w:val="20"/>
                <w:szCs w:val="20"/>
              </w:rPr>
              <w:t>irector of Marcomms)</w:t>
            </w:r>
            <w:r w:rsidR="0075413D">
              <w:rPr>
                <w:rFonts w:ascii="Century Gothic" w:hAnsi="Century Gothic"/>
                <w:sz w:val="20"/>
                <w:szCs w:val="20"/>
              </w:rPr>
              <w:t>.</w:t>
            </w:r>
            <w:r w:rsidR="00755467">
              <w:rPr>
                <w:rFonts w:ascii="Century Gothic" w:hAnsi="Century Gothic"/>
                <w:sz w:val="20"/>
                <w:szCs w:val="20"/>
              </w:rPr>
              <w:t xml:space="preserve"> SMT to look at contingency planning. </w:t>
            </w:r>
            <w:r w:rsidR="00C9322E">
              <w:rPr>
                <w:rFonts w:ascii="Century Gothic" w:hAnsi="Century Gothic"/>
                <w:sz w:val="20"/>
                <w:szCs w:val="20"/>
              </w:rPr>
              <w:t xml:space="preserve">NJD to discuss with board following that. </w:t>
            </w:r>
          </w:p>
          <w:p w14:paraId="3FDFB987" w14:textId="77777777" w:rsidR="00411D5E" w:rsidRDefault="00411D5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4A4A366" w14:textId="0203B444" w:rsidR="00614351" w:rsidRDefault="00E660A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9D12CA">
              <w:rPr>
                <w:rFonts w:ascii="Century Gothic" w:hAnsi="Century Gothic"/>
                <w:sz w:val="20"/>
                <w:szCs w:val="20"/>
              </w:rPr>
              <w:t>yber Security –</w:t>
            </w:r>
            <w:r w:rsidR="00DC5E96">
              <w:rPr>
                <w:rFonts w:ascii="Century Gothic" w:hAnsi="Century Gothic"/>
                <w:sz w:val="20"/>
                <w:szCs w:val="20"/>
              </w:rPr>
              <w:t xml:space="preserve"> DB</w:t>
            </w:r>
            <w:r w:rsidR="009D12CA">
              <w:rPr>
                <w:rFonts w:ascii="Century Gothic" w:hAnsi="Century Gothic"/>
                <w:sz w:val="20"/>
                <w:szCs w:val="20"/>
              </w:rPr>
              <w:t xml:space="preserve"> updates board on recent </w:t>
            </w:r>
            <w:r w:rsidR="00E5583B">
              <w:rPr>
                <w:rFonts w:ascii="Century Gothic" w:hAnsi="Century Gothic"/>
                <w:sz w:val="20"/>
                <w:szCs w:val="20"/>
              </w:rPr>
              <w:t>Cyber-attack</w:t>
            </w:r>
            <w:r w:rsidR="009D12CA">
              <w:rPr>
                <w:rFonts w:ascii="Century Gothic" w:hAnsi="Century Gothic"/>
                <w:sz w:val="20"/>
                <w:szCs w:val="20"/>
              </w:rPr>
              <w:t xml:space="preserve"> and confirms no loss of data </w:t>
            </w:r>
            <w:r w:rsidR="00DC5E96">
              <w:rPr>
                <w:rFonts w:ascii="Century Gothic" w:hAnsi="Century Gothic"/>
                <w:sz w:val="20"/>
                <w:szCs w:val="20"/>
              </w:rPr>
              <w:t xml:space="preserve">of finances. </w:t>
            </w:r>
            <w:r w:rsidR="00C9776F">
              <w:rPr>
                <w:rFonts w:ascii="Century Gothic" w:hAnsi="Century Gothic"/>
                <w:sz w:val="20"/>
                <w:szCs w:val="20"/>
              </w:rPr>
              <w:t>Insurers</w:t>
            </w:r>
            <w:r w:rsidR="00DC5E96">
              <w:rPr>
                <w:rFonts w:ascii="Century Gothic" w:hAnsi="Century Gothic"/>
                <w:sz w:val="20"/>
                <w:szCs w:val="20"/>
              </w:rPr>
              <w:t xml:space="preserve"> were happy with </w:t>
            </w:r>
            <w:r w:rsidR="00C9776F">
              <w:rPr>
                <w:rFonts w:ascii="Century Gothic" w:hAnsi="Century Gothic"/>
                <w:sz w:val="20"/>
                <w:szCs w:val="20"/>
              </w:rPr>
              <w:t xml:space="preserve">steps taken by RE. Online security has since been increased. </w:t>
            </w:r>
          </w:p>
          <w:p w14:paraId="5A39973B" w14:textId="451AD359" w:rsidR="00644793" w:rsidRDefault="0064479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A86279" w14:textId="70639EF4" w:rsidR="00614351" w:rsidRDefault="0018226C" w:rsidP="00AC3447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Curriculum</w:t>
            </w:r>
            <w:r w:rsidR="00644793">
              <w:rPr>
                <w:rFonts w:ascii="Century Gothic" w:hAnsi="Century Gothic"/>
                <w:sz w:val="20"/>
                <w:szCs w:val="20"/>
              </w:rPr>
              <w:t xml:space="preserve"> review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decision to reduce the rating</w:t>
            </w:r>
            <w:r w:rsidR="00AC3447">
              <w:rPr>
                <w:rFonts w:ascii="Century Gothic" w:hAnsi="Century Gothic"/>
                <w:sz w:val="20"/>
                <w:szCs w:val="20"/>
              </w:rPr>
              <w:t xml:space="preserve">. RLi </w:t>
            </w:r>
            <w:r w:rsidR="00DB6D5B">
              <w:rPr>
                <w:rFonts w:ascii="Century Gothic" w:hAnsi="Century Gothic"/>
                <w:sz w:val="20"/>
                <w:szCs w:val="20"/>
              </w:rPr>
              <w:t>has been working</w:t>
            </w:r>
            <w:r w:rsidR="00AC3447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A52A75">
              <w:rPr>
                <w:rFonts w:ascii="Century Gothic" w:hAnsi="Century Gothic"/>
                <w:sz w:val="20"/>
                <w:szCs w:val="20"/>
              </w:rPr>
              <w:t xml:space="preserve">keep relationships going withing the </w:t>
            </w:r>
            <w:r w:rsidR="003E70B3">
              <w:rPr>
                <w:rFonts w:ascii="Century Gothic" w:hAnsi="Century Gothic"/>
                <w:sz w:val="20"/>
                <w:szCs w:val="20"/>
              </w:rPr>
              <w:t>E</w:t>
            </w:r>
            <w:r w:rsidR="00A52A75">
              <w:rPr>
                <w:rFonts w:ascii="Century Gothic" w:hAnsi="Century Gothic"/>
                <w:sz w:val="20"/>
                <w:szCs w:val="20"/>
              </w:rPr>
              <w:t xml:space="preserve">ducation sector. </w:t>
            </w:r>
            <w:r w:rsidR="00DB6D5B">
              <w:rPr>
                <w:rFonts w:ascii="Century Gothic" w:hAnsi="Century Gothic"/>
                <w:sz w:val="20"/>
                <w:szCs w:val="20"/>
              </w:rPr>
              <w:t xml:space="preserve">Nothing more </w:t>
            </w:r>
            <w:r w:rsidR="00D07D1A">
              <w:rPr>
                <w:rFonts w:ascii="Century Gothic" w:hAnsi="Century Gothic"/>
                <w:sz w:val="20"/>
                <w:szCs w:val="20"/>
              </w:rPr>
              <w:t>can be done at this stage.</w:t>
            </w:r>
          </w:p>
          <w:p w14:paraId="2F70EB6F" w14:textId="77777777" w:rsidR="00A52A75" w:rsidRDefault="00A52A75" w:rsidP="00AC3447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578BE63" w14:textId="72D6A47B" w:rsidR="00A52A75" w:rsidRDefault="00A52A75" w:rsidP="00AC3447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EB110C0" w14:textId="77777777" w:rsidR="00C25524" w:rsidRDefault="00C2552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DA03B7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4AC477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E23A62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7419F4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25B86C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84D452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E64F01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92F2609" w14:textId="77777777" w:rsidR="00C9322E" w:rsidRDefault="00C932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4D90DD" w14:textId="77777777" w:rsidR="00C9322E" w:rsidRDefault="00C9322E" w:rsidP="00C9322E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2CAF36" w14:textId="0D5C5710" w:rsidR="00C9322E" w:rsidRDefault="00C9322E" w:rsidP="00C9322E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</w:tc>
      </w:tr>
      <w:tr w:rsidR="00411D5E" w:rsidRPr="00013BDD" w14:paraId="3AB5FCAC" w14:textId="77777777" w:rsidTr="006409FF">
        <w:tc>
          <w:tcPr>
            <w:tcW w:w="2207" w:type="dxa"/>
          </w:tcPr>
          <w:p w14:paraId="562FDC7B" w14:textId="51AA1645" w:rsidR="00411D5E" w:rsidRDefault="00411D5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4.2 UK Anti</w:t>
            </w:r>
            <w:r w:rsidR="00DB6D5B">
              <w:rPr>
                <w:rFonts w:ascii="Century Gothic" w:hAnsi="Century Gothic"/>
                <w:b/>
                <w:sz w:val="20"/>
                <w:szCs w:val="20"/>
              </w:rPr>
              <w:t>-doping</w:t>
            </w:r>
          </w:p>
        </w:tc>
        <w:tc>
          <w:tcPr>
            <w:tcW w:w="6047" w:type="dxa"/>
          </w:tcPr>
          <w:p w14:paraId="6837E5FF" w14:textId="77777777" w:rsidR="00411D5E" w:rsidRDefault="00BF64D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  <w:r w:rsidR="007B7FD6">
              <w:rPr>
                <w:rFonts w:ascii="Century Gothic" w:hAnsi="Century Gothic"/>
                <w:sz w:val="20"/>
                <w:szCs w:val="20"/>
              </w:rPr>
              <w:t xml:space="preserve"> confirms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nothing specific to add. Continue to share comms prior to Christmas. NJD and DB to review coming up to April</w:t>
            </w:r>
            <w:r w:rsidR="007B7FD6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81EA789" w14:textId="77777777" w:rsidR="007B7FD6" w:rsidRDefault="007B7FD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52A48AF" w14:textId="28368F3E" w:rsidR="007B7FD6" w:rsidRDefault="007B7FD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DB </w:t>
            </w:r>
            <w:r w:rsidR="003E70B3">
              <w:rPr>
                <w:rFonts w:ascii="Century Gothic" w:hAnsi="Century Gothic"/>
                <w:sz w:val="20"/>
                <w:szCs w:val="20"/>
              </w:rPr>
              <w:t xml:space="preserve">confirms updated list of banned substances which has been sent to all members and coaches. </w:t>
            </w:r>
          </w:p>
        </w:tc>
        <w:tc>
          <w:tcPr>
            <w:tcW w:w="1096" w:type="dxa"/>
          </w:tcPr>
          <w:p w14:paraId="42330790" w14:textId="77777777" w:rsidR="00411D5E" w:rsidRDefault="00411D5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61CD" w:rsidRPr="00013BDD" w14:paraId="53AD50EE" w14:textId="77777777" w:rsidTr="00684479">
        <w:tc>
          <w:tcPr>
            <w:tcW w:w="2207" w:type="dxa"/>
            <w:shd w:val="clear" w:color="auto" w:fill="A6A6A6" w:themeFill="background1" w:themeFillShade="A6"/>
          </w:tcPr>
          <w:p w14:paraId="43F072DA" w14:textId="63CFD756" w:rsidR="00C661CD" w:rsidRDefault="00C661C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5.0</w:t>
            </w:r>
            <w:r w:rsidR="00684479">
              <w:rPr>
                <w:rFonts w:ascii="Century Gothic" w:hAnsi="Century Gothic"/>
                <w:b/>
                <w:sz w:val="20"/>
                <w:szCs w:val="20"/>
              </w:rPr>
              <w:t xml:space="preserve"> Finance 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7A72E212" w14:textId="77777777" w:rsidR="00C661CD" w:rsidRDefault="00C661C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6A6A6" w:themeFill="background1" w:themeFillShade="A6"/>
          </w:tcPr>
          <w:p w14:paraId="2457B451" w14:textId="77777777" w:rsidR="00C661CD" w:rsidRDefault="00C661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7425BB69" w14:textId="77777777" w:rsidTr="00684479">
        <w:tc>
          <w:tcPr>
            <w:tcW w:w="2207" w:type="dxa"/>
            <w:shd w:val="clear" w:color="auto" w:fill="auto"/>
          </w:tcPr>
          <w:p w14:paraId="517F3757" w14:textId="77777777" w:rsidR="00751502" w:rsidRDefault="007952E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5.0 </w:t>
            </w:r>
          </w:p>
          <w:p w14:paraId="3CABED79" w14:textId="77777777" w:rsidR="00751502" w:rsidRDefault="0075150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99B5FB" w14:textId="79AD6688" w:rsidR="00684479" w:rsidRPr="00751502" w:rsidRDefault="007952EC" w:rsidP="00751502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51502">
              <w:rPr>
                <w:rFonts w:ascii="Century Gothic" w:hAnsi="Century Gothic"/>
                <w:b/>
                <w:sz w:val="20"/>
                <w:szCs w:val="20"/>
              </w:rPr>
              <w:t>2022-23 budget update</w:t>
            </w:r>
          </w:p>
        </w:tc>
        <w:tc>
          <w:tcPr>
            <w:tcW w:w="6047" w:type="dxa"/>
            <w:shd w:val="clear" w:color="auto" w:fill="auto"/>
          </w:tcPr>
          <w:p w14:paraId="1E4BACD8" w14:textId="473E6AC4" w:rsidR="00684479" w:rsidRDefault="007952E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PK </w:t>
            </w:r>
            <w:r w:rsidR="008E712D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hare</w:t>
            </w:r>
            <w:r w:rsidR="00F10BA4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P&amp;L </w:t>
            </w:r>
            <w:r w:rsidR="004309DA">
              <w:rPr>
                <w:rFonts w:ascii="Century Gothic" w:hAnsi="Century Gothic"/>
                <w:sz w:val="20"/>
                <w:szCs w:val="20"/>
              </w:rPr>
              <w:t xml:space="preserve">as </w:t>
            </w:r>
            <w:r w:rsidR="00C573D3">
              <w:rPr>
                <w:rFonts w:ascii="Century Gothic" w:hAnsi="Century Gothic"/>
                <w:sz w:val="20"/>
                <w:szCs w:val="20"/>
              </w:rPr>
              <w:t>of</w:t>
            </w:r>
            <w:r w:rsidR="004309DA">
              <w:rPr>
                <w:rFonts w:ascii="Century Gothic" w:hAnsi="Century Gothic"/>
                <w:sz w:val="20"/>
                <w:szCs w:val="20"/>
              </w:rPr>
              <w:t xml:space="preserve"> 31</w:t>
            </w:r>
            <w:r w:rsidR="004309DA" w:rsidRPr="004309DA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4309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Dec</w:t>
            </w:r>
            <w:r w:rsidR="004309DA">
              <w:rPr>
                <w:rFonts w:ascii="Century Gothic" w:hAnsi="Century Gothic"/>
                <w:sz w:val="20"/>
                <w:szCs w:val="20"/>
              </w:rPr>
              <w:t>ember 2022</w:t>
            </w:r>
            <w:r w:rsidR="00DA0C39">
              <w:rPr>
                <w:rFonts w:ascii="Century Gothic" w:hAnsi="Century Gothic"/>
                <w:sz w:val="20"/>
                <w:szCs w:val="20"/>
              </w:rPr>
              <w:t>, f</w:t>
            </w:r>
            <w:r w:rsidR="003B7EAA">
              <w:rPr>
                <w:rFonts w:ascii="Century Gothic" w:hAnsi="Century Gothic"/>
                <w:sz w:val="20"/>
                <w:szCs w:val="20"/>
              </w:rPr>
              <w:t xml:space="preserve">ocusing on the bottom-line figures. Variance against budget was £51k </w:t>
            </w:r>
            <w:r w:rsidR="00AD6C43">
              <w:rPr>
                <w:rFonts w:ascii="Century Gothic" w:hAnsi="Century Gothic"/>
                <w:sz w:val="20"/>
                <w:szCs w:val="20"/>
              </w:rPr>
              <w:t>Favourable</w:t>
            </w:r>
            <w:r w:rsidR="0029738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265C7D">
              <w:rPr>
                <w:rFonts w:ascii="Century Gothic" w:hAnsi="Century Gothic"/>
                <w:sz w:val="20"/>
                <w:szCs w:val="20"/>
              </w:rPr>
              <w:t xml:space="preserve">It was noted that this </w:t>
            </w:r>
            <w:r w:rsidR="007B1789">
              <w:rPr>
                <w:rFonts w:ascii="Century Gothic" w:hAnsi="Century Gothic"/>
                <w:sz w:val="20"/>
                <w:szCs w:val="20"/>
              </w:rPr>
              <w:t>included the upside from the Together Fund of £55</w:t>
            </w:r>
            <w:r w:rsidR="009A4959">
              <w:rPr>
                <w:rFonts w:ascii="Century Gothic" w:hAnsi="Century Gothic"/>
                <w:sz w:val="20"/>
                <w:szCs w:val="20"/>
              </w:rPr>
              <w:t xml:space="preserve">k. </w:t>
            </w:r>
          </w:p>
          <w:p w14:paraId="7F113C9D" w14:textId="77777777" w:rsidR="006F015A" w:rsidRDefault="006F015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082609" w14:textId="434270E0" w:rsidR="009A4959" w:rsidRDefault="009A495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DB confirmed that that £24.5k </w:t>
            </w:r>
            <w:r w:rsidR="00CA7447">
              <w:rPr>
                <w:rFonts w:ascii="Century Gothic" w:hAnsi="Century Gothic"/>
                <w:sz w:val="20"/>
                <w:szCs w:val="20"/>
              </w:rPr>
              <w:t>of the T</w:t>
            </w:r>
            <w:r w:rsidR="00BD07AE">
              <w:rPr>
                <w:rFonts w:ascii="Century Gothic" w:hAnsi="Century Gothic"/>
                <w:sz w:val="20"/>
                <w:szCs w:val="20"/>
              </w:rPr>
              <w:t>.</w:t>
            </w:r>
            <w:r w:rsidR="00CA7447">
              <w:rPr>
                <w:rFonts w:ascii="Century Gothic" w:hAnsi="Century Gothic"/>
                <w:sz w:val="20"/>
                <w:szCs w:val="20"/>
              </w:rPr>
              <w:t xml:space="preserve">F </w:t>
            </w:r>
            <w:r>
              <w:rPr>
                <w:rFonts w:ascii="Century Gothic" w:hAnsi="Century Gothic"/>
                <w:sz w:val="20"/>
                <w:szCs w:val="20"/>
              </w:rPr>
              <w:t>had</w:t>
            </w:r>
            <w:r w:rsidR="00EA7851">
              <w:rPr>
                <w:rFonts w:ascii="Century Gothic" w:hAnsi="Century Gothic"/>
                <w:sz w:val="20"/>
                <w:szCs w:val="20"/>
              </w:rPr>
              <w:t xml:space="preserve"> been utilised.</w:t>
            </w:r>
          </w:p>
          <w:p w14:paraId="1D0A31A9" w14:textId="77777777" w:rsidR="006F015A" w:rsidRDefault="006F015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D9BF451" w14:textId="66F107A8" w:rsidR="005D4404" w:rsidRDefault="0002790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Once the remaining T</w:t>
            </w:r>
            <w:r w:rsidR="00BD07AE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 </w:t>
            </w:r>
            <w:r w:rsidR="006F015A">
              <w:rPr>
                <w:rFonts w:ascii="Century Gothic" w:hAnsi="Century Gothic"/>
                <w:sz w:val="20"/>
                <w:szCs w:val="20"/>
              </w:rPr>
              <w:t>has been expended</w:t>
            </w:r>
            <w:r w:rsidR="003A1FCE">
              <w:rPr>
                <w:rFonts w:ascii="Century Gothic" w:hAnsi="Century Gothic"/>
                <w:sz w:val="20"/>
                <w:szCs w:val="20"/>
              </w:rPr>
              <w:t xml:space="preserve">, the true </w:t>
            </w:r>
            <w:r w:rsidR="00923BA5">
              <w:rPr>
                <w:rFonts w:ascii="Century Gothic" w:hAnsi="Century Gothic"/>
                <w:sz w:val="20"/>
                <w:szCs w:val="20"/>
              </w:rPr>
              <w:t>variance</w:t>
            </w:r>
            <w:r w:rsidR="006F015A"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="00923BA5">
              <w:rPr>
                <w:rFonts w:ascii="Century Gothic" w:hAnsi="Century Gothic"/>
                <w:sz w:val="20"/>
                <w:szCs w:val="20"/>
              </w:rPr>
              <w:t xml:space="preserve"> circa £15/16k.</w:t>
            </w:r>
          </w:p>
          <w:p w14:paraId="0372ABDE" w14:textId="77777777" w:rsidR="001E0008" w:rsidRDefault="001E000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59896C" w14:textId="77777777" w:rsidR="001E0008" w:rsidRDefault="001E000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E57306">
              <w:rPr>
                <w:rFonts w:ascii="Century Gothic" w:hAnsi="Century Gothic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discussed </w:t>
            </w:r>
            <w:r w:rsidR="00E57306">
              <w:rPr>
                <w:rFonts w:ascii="Century Gothic" w:hAnsi="Century Gothic"/>
                <w:sz w:val="20"/>
                <w:szCs w:val="20"/>
              </w:rPr>
              <w:t xml:space="preserve">capitalizing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£8k of computer </w:t>
            </w:r>
            <w:r w:rsidR="00E57306">
              <w:rPr>
                <w:rFonts w:ascii="Century Gothic" w:hAnsi="Century Gothic"/>
                <w:sz w:val="20"/>
                <w:szCs w:val="20"/>
              </w:rPr>
              <w:t xml:space="preserve">expenditure that is within the P&amp;L, DB </w:t>
            </w:r>
            <w:r w:rsidR="005E25B8">
              <w:rPr>
                <w:rFonts w:ascii="Century Gothic" w:hAnsi="Century Gothic"/>
                <w:sz w:val="20"/>
                <w:szCs w:val="20"/>
              </w:rPr>
              <w:t>confirmed</w:t>
            </w:r>
            <w:r w:rsidR="00E57306">
              <w:rPr>
                <w:rFonts w:ascii="Century Gothic" w:hAnsi="Century Gothic"/>
                <w:sz w:val="20"/>
                <w:szCs w:val="20"/>
              </w:rPr>
              <w:t xml:space="preserve"> that this had been actioned.</w:t>
            </w:r>
          </w:p>
          <w:p w14:paraId="2373A9B5" w14:textId="77777777" w:rsidR="005D33B9" w:rsidRDefault="005D33B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 will have a positive impact on the P&amp;L of around £5k.</w:t>
            </w:r>
          </w:p>
          <w:p w14:paraId="3365763E" w14:textId="77777777" w:rsidR="005D33B9" w:rsidRDefault="005D33B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811BDCA" w14:textId="434E3EA2" w:rsidR="005D33B9" w:rsidRDefault="0084716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Vacancies</w:t>
            </w:r>
            <w:r w:rsidR="00665DE5">
              <w:rPr>
                <w:rFonts w:ascii="Century Gothic" w:hAnsi="Century Gothic"/>
                <w:sz w:val="20"/>
                <w:szCs w:val="20"/>
              </w:rPr>
              <w:t xml:space="preserve"> within the organization have had a positive impact on the P</w:t>
            </w:r>
            <w:r>
              <w:rPr>
                <w:rFonts w:ascii="Century Gothic" w:hAnsi="Century Gothic"/>
                <w:sz w:val="20"/>
                <w:szCs w:val="20"/>
              </w:rPr>
              <w:t>&amp;</w:t>
            </w:r>
            <w:r w:rsidR="00665DE5">
              <w:rPr>
                <w:rFonts w:ascii="Century Gothic" w:hAnsi="Century Gothic"/>
                <w:sz w:val="20"/>
                <w:szCs w:val="20"/>
              </w:rPr>
              <w:t>L against budget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BC5B05C" w14:textId="5A0B754A" w:rsidR="00881301" w:rsidRDefault="0088130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49F76BF" w14:textId="2EA5C3F6" w:rsidR="00881301" w:rsidRDefault="0088130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Year-end forecast included in </w:t>
            </w:r>
            <w:r w:rsidR="00D37534">
              <w:rPr>
                <w:rFonts w:ascii="Century Gothic" w:hAnsi="Century Gothic"/>
                <w:sz w:val="20"/>
                <w:szCs w:val="20"/>
              </w:rPr>
              <w:t xml:space="preserve">pack indicates a </w:t>
            </w:r>
            <w:r w:rsidR="00AD6C43">
              <w:rPr>
                <w:rFonts w:ascii="Century Gothic" w:hAnsi="Century Gothic"/>
                <w:sz w:val="20"/>
                <w:szCs w:val="20"/>
              </w:rPr>
              <w:t>favourable</w:t>
            </w:r>
            <w:r w:rsidR="00D375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32117">
              <w:rPr>
                <w:rFonts w:ascii="Century Gothic" w:hAnsi="Century Gothic"/>
                <w:sz w:val="20"/>
                <w:szCs w:val="20"/>
              </w:rPr>
              <w:t xml:space="preserve">variance of approx. £15k and forecasted net loss of </w:t>
            </w:r>
            <w:r w:rsidR="009E3BBF">
              <w:rPr>
                <w:rFonts w:ascii="Century Gothic" w:hAnsi="Century Gothic"/>
                <w:sz w:val="20"/>
                <w:szCs w:val="20"/>
              </w:rPr>
              <w:t>£13k.</w:t>
            </w:r>
          </w:p>
          <w:p w14:paraId="1D799099" w14:textId="5BACF6C0" w:rsidR="00BD07AE" w:rsidRDefault="00BD07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83144C" w14:textId="47A9E0D0" w:rsidR="00BD07AE" w:rsidRDefault="00BD07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PK recommends reading workstream </w:t>
            </w:r>
            <w:r w:rsidR="00CD25A5">
              <w:rPr>
                <w:rFonts w:ascii="Century Gothic" w:hAnsi="Century Gothic"/>
                <w:sz w:val="20"/>
                <w:szCs w:val="20"/>
              </w:rPr>
              <w:t>reports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sent out in pack.</w:t>
            </w:r>
          </w:p>
          <w:p w14:paraId="6B73DF83" w14:textId="57529967" w:rsidR="00BD07AE" w:rsidRDefault="00BD07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6D3E527" w14:textId="3BB2A71F" w:rsidR="00BD07AE" w:rsidRDefault="0011423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PK </w:t>
            </w:r>
            <w:r w:rsidR="00AE0550">
              <w:rPr>
                <w:rFonts w:ascii="Century Gothic" w:hAnsi="Century Gothic"/>
                <w:sz w:val="20"/>
                <w:szCs w:val="20"/>
              </w:rPr>
              <w:t>shares Cash &amp; Investments summary</w:t>
            </w:r>
            <w:r w:rsidR="00B93B92">
              <w:rPr>
                <w:rFonts w:ascii="Century Gothic" w:hAnsi="Century Gothic"/>
                <w:sz w:val="20"/>
                <w:szCs w:val="20"/>
              </w:rPr>
              <w:t xml:space="preserve"> and discusses </w:t>
            </w:r>
            <w:r w:rsidR="00827152">
              <w:rPr>
                <w:rFonts w:ascii="Century Gothic" w:hAnsi="Century Gothic"/>
                <w:sz w:val="20"/>
                <w:szCs w:val="20"/>
              </w:rPr>
              <w:t xml:space="preserve">in brief, copy issued to board in pack. </w:t>
            </w:r>
          </w:p>
          <w:p w14:paraId="03F262D7" w14:textId="04C6751A" w:rsidR="0061110D" w:rsidRDefault="0061110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71341" w14:textId="35BB36A4" w:rsidR="0061110D" w:rsidRDefault="001D6C6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DB adds that the </w:t>
            </w:r>
            <w:r w:rsidR="00733794">
              <w:rPr>
                <w:rFonts w:ascii="Century Gothic" w:hAnsi="Century Gothic"/>
                <w:sz w:val="20"/>
                <w:szCs w:val="20"/>
              </w:rPr>
              <w:t>forecasted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net loss </w:t>
            </w:r>
            <w:r w:rsidR="00733794">
              <w:rPr>
                <w:rFonts w:ascii="Century Gothic" w:hAnsi="Century Gothic"/>
                <w:sz w:val="20"/>
                <w:szCs w:val="20"/>
              </w:rPr>
              <w:t>includes £10k of Sport England funding to be carried forward to the next financial year.</w:t>
            </w:r>
          </w:p>
          <w:p w14:paraId="47E75BB0" w14:textId="56760103" w:rsidR="005D33B9" w:rsidRDefault="005D33B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1B5525F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51C41B7F" w14:textId="77777777" w:rsidTr="00684479">
        <w:tc>
          <w:tcPr>
            <w:tcW w:w="2207" w:type="dxa"/>
            <w:shd w:val="clear" w:color="auto" w:fill="auto"/>
          </w:tcPr>
          <w:p w14:paraId="034C5727" w14:textId="511B11EE" w:rsidR="00684479" w:rsidRPr="00751502" w:rsidRDefault="00C076AA" w:rsidP="00751502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2023-24 draft budget update</w:t>
            </w:r>
          </w:p>
        </w:tc>
        <w:tc>
          <w:tcPr>
            <w:tcW w:w="6047" w:type="dxa"/>
            <w:shd w:val="clear" w:color="auto" w:fill="auto"/>
          </w:tcPr>
          <w:p w14:paraId="5FB82FBC" w14:textId="60987E95" w:rsidR="00C62ABB" w:rsidRDefault="00065D5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</w:t>
            </w:r>
            <w:r w:rsidR="00F84290">
              <w:rPr>
                <w:rFonts w:ascii="Century Gothic" w:hAnsi="Century Gothic"/>
                <w:sz w:val="20"/>
                <w:szCs w:val="20"/>
              </w:rPr>
              <w:t>confir</w:t>
            </w:r>
            <w:r w:rsidR="00466DA6">
              <w:rPr>
                <w:rFonts w:ascii="Century Gothic" w:hAnsi="Century Gothic"/>
                <w:sz w:val="20"/>
                <w:szCs w:val="20"/>
              </w:rPr>
              <w:t>ms</w:t>
            </w:r>
            <w:r w:rsidR="00F84290">
              <w:rPr>
                <w:rFonts w:ascii="Century Gothic" w:hAnsi="Century Gothic"/>
                <w:sz w:val="20"/>
                <w:szCs w:val="20"/>
              </w:rPr>
              <w:t xml:space="preserve"> draft budget was removed from </w:t>
            </w:r>
            <w:r w:rsidR="003B3F4D">
              <w:rPr>
                <w:rFonts w:ascii="Century Gothic" w:hAnsi="Century Gothic"/>
                <w:sz w:val="20"/>
                <w:szCs w:val="20"/>
              </w:rPr>
              <w:t>documents</w:t>
            </w:r>
            <w:r w:rsidR="00641608">
              <w:rPr>
                <w:rFonts w:ascii="Century Gothic" w:hAnsi="Century Gothic"/>
                <w:sz w:val="20"/>
                <w:szCs w:val="20"/>
              </w:rPr>
              <w:t xml:space="preserve"> due </w:t>
            </w:r>
            <w:r w:rsidR="00E811C2">
              <w:rPr>
                <w:rFonts w:ascii="Century Gothic" w:hAnsi="Century Gothic"/>
                <w:sz w:val="20"/>
                <w:szCs w:val="20"/>
              </w:rPr>
              <w:t xml:space="preserve">foreseeable shift over the next few weeks. </w:t>
            </w:r>
          </w:p>
          <w:p w14:paraId="553D01AE" w14:textId="20764B1A" w:rsidR="00421CB1" w:rsidRDefault="00421CB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2BE495" w14:textId="65DFF3FA" w:rsidR="00421CB1" w:rsidRDefault="00421CB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First draft has been completed, areas for revisit include revenue </w:t>
            </w:r>
            <w:r w:rsidR="00845D48">
              <w:rPr>
                <w:rFonts w:ascii="Century Gothic" w:hAnsi="Century Gothic"/>
                <w:sz w:val="20"/>
                <w:szCs w:val="20"/>
              </w:rPr>
              <w:t>which was on the conservative side and expenditure.</w:t>
            </w:r>
          </w:p>
          <w:p w14:paraId="10359127" w14:textId="720E44C8" w:rsidR="00845D48" w:rsidRDefault="00845D4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718EAA" w14:textId="5B28298A" w:rsidR="00845D48" w:rsidRDefault="00C828D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informs </w:t>
            </w:r>
            <w:r w:rsidR="00AD53A9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board </w:t>
            </w:r>
            <w:r w:rsidR="001B2123">
              <w:rPr>
                <w:rFonts w:ascii="Century Gothic" w:hAnsi="Century Gothic"/>
                <w:sz w:val="20"/>
                <w:szCs w:val="20"/>
              </w:rPr>
              <w:t xml:space="preserve">that SMT are developing a </w:t>
            </w:r>
            <w:r w:rsidR="00AD53A9">
              <w:rPr>
                <w:rFonts w:ascii="Century Gothic" w:hAnsi="Century Gothic"/>
                <w:sz w:val="20"/>
                <w:szCs w:val="20"/>
              </w:rPr>
              <w:t>b</w:t>
            </w:r>
            <w:r w:rsidR="001B2123">
              <w:rPr>
                <w:rFonts w:ascii="Century Gothic" w:hAnsi="Century Gothic"/>
                <w:sz w:val="20"/>
                <w:szCs w:val="20"/>
              </w:rPr>
              <w:t>usiness case</w:t>
            </w:r>
            <w:r w:rsidR="00D231BC">
              <w:rPr>
                <w:rFonts w:ascii="Century Gothic" w:hAnsi="Century Gothic"/>
                <w:sz w:val="20"/>
                <w:szCs w:val="20"/>
              </w:rPr>
              <w:t xml:space="preserve"> for a franchise opportunity. Linking this to </w:t>
            </w:r>
            <w:r w:rsidR="00AD53A9">
              <w:rPr>
                <w:rFonts w:ascii="Century Gothic" w:hAnsi="Century Gothic"/>
                <w:sz w:val="20"/>
                <w:szCs w:val="20"/>
              </w:rPr>
              <w:t>local</w:t>
            </w:r>
            <w:r w:rsidR="00D231BC">
              <w:rPr>
                <w:rFonts w:ascii="Century Gothic" w:hAnsi="Century Gothic"/>
                <w:sz w:val="20"/>
                <w:szCs w:val="20"/>
              </w:rPr>
              <w:t xml:space="preserve"> leagues and </w:t>
            </w:r>
            <w:r w:rsidR="00AD53A9">
              <w:rPr>
                <w:rFonts w:ascii="Century Gothic" w:hAnsi="Century Gothic"/>
                <w:sz w:val="20"/>
                <w:szCs w:val="20"/>
              </w:rPr>
              <w:t xml:space="preserve">corporate </w:t>
            </w:r>
            <w:r w:rsidR="00245983">
              <w:rPr>
                <w:rFonts w:ascii="Century Gothic" w:hAnsi="Century Gothic"/>
                <w:sz w:val="20"/>
                <w:szCs w:val="20"/>
              </w:rPr>
              <w:t>offers</w:t>
            </w:r>
            <w:r w:rsidR="00AD53A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FD737D6" w14:textId="0E85FBF0" w:rsidR="007222F4" w:rsidRDefault="007222F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2D4A5A" w14:textId="58BB2AE7" w:rsidR="007D58AA" w:rsidRDefault="007222F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case will call for financial support from the board </w:t>
            </w:r>
            <w:r w:rsidR="00245983">
              <w:rPr>
                <w:rFonts w:ascii="Century Gothic" w:hAnsi="Century Gothic"/>
                <w:sz w:val="20"/>
                <w:szCs w:val="20"/>
              </w:rPr>
              <w:t xml:space="preserve">therefore </w:t>
            </w:r>
            <w:r w:rsidR="00DE489C">
              <w:rPr>
                <w:rFonts w:ascii="Century Gothic" w:hAnsi="Century Gothic"/>
                <w:sz w:val="20"/>
                <w:szCs w:val="20"/>
              </w:rPr>
              <w:t>affecting</w:t>
            </w:r>
            <w:r w:rsidR="00245983">
              <w:rPr>
                <w:rFonts w:ascii="Century Gothic" w:hAnsi="Century Gothic"/>
                <w:sz w:val="20"/>
                <w:szCs w:val="20"/>
              </w:rPr>
              <w:t xml:space="preserve"> the draft budget. </w:t>
            </w:r>
          </w:p>
          <w:p w14:paraId="193934ED" w14:textId="42B0325A" w:rsidR="0077579F" w:rsidRDefault="0077579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C8880C1" w14:textId="4384EE8D" w:rsidR="0077579F" w:rsidRDefault="0077579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asks if </w:t>
            </w:r>
            <w:r w:rsidR="00415AAA">
              <w:rPr>
                <w:rFonts w:ascii="Century Gothic" w:hAnsi="Century Gothic"/>
                <w:sz w:val="20"/>
                <w:szCs w:val="20"/>
              </w:rPr>
              <w:t xml:space="preserve">upcoming budget requires pulling on reserves </w:t>
            </w:r>
            <w:r w:rsidR="00631801">
              <w:rPr>
                <w:rFonts w:ascii="Century Gothic" w:hAnsi="Century Gothic"/>
                <w:sz w:val="20"/>
                <w:szCs w:val="20"/>
              </w:rPr>
              <w:t>– NJD confirms.</w:t>
            </w:r>
          </w:p>
          <w:p w14:paraId="74839580" w14:textId="68966255" w:rsidR="00466DA6" w:rsidRDefault="00466DA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412690" w14:textId="45C032A1" w:rsidR="000D5952" w:rsidRDefault="0058210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</w:t>
            </w:r>
            <w:r w:rsidR="00FE7747">
              <w:rPr>
                <w:rFonts w:ascii="Century Gothic" w:hAnsi="Century Gothic"/>
                <w:sz w:val="20"/>
                <w:szCs w:val="20"/>
              </w:rPr>
              <w:t>suggests setting a date to work towards.</w:t>
            </w:r>
          </w:p>
          <w:p w14:paraId="22B837BB" w14:textId="17547790" w:rsidR="00684479" w:rsidRDefault="0068447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76BCDA10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368C50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331548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75125A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0DCC10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1B8927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383732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ED723D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1ABEEC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E90934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04F7F4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022B8E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FF13C2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525FFB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533E19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223BCD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6A3E5C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3EBC22" w14:textId="012D73C9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KK/NJD</w:t>
            </w:r>
          </w:p>
        </w:tc>
      </w:tr>
      <w:tr w:rsidR="00684479" w:rsidRPr="00013BDD" w14:paraId="50510799" w14:textId="77777777" w:rsidTr="00684479">
        <w:tc>
          <w:tcPr>
            <w:tcW w:w="2207" w:type="dxa"/>
            <w:shd w:val="clear" w:color="auto" w:fill="auto"/>
          </w:tcPr>
          <w:p w14:paraId="6B5FCB59" w14:textId="70C7B911" w:rsidR="00684479" w:rsidRPr="00B4387A" w:rsidRDefault="00FE774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4387A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47" w:type="dxa"/>
            <w:shd w:val="clear" w:color="auto" w:fill="auto"/>
          </w:tcPr>
          <w:p w14:paraId="55090AF8" w14:textId="1056A7EC" w:rsidR="00684479" w:rsidRPr="00B4387A" w:rsidRDefault="00B4387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4387A">
              <w:rPr>
                <w:rFonts w:ascii="Century Gothic" w:hAnsi="Century Gothic"/>
                <w:b/>
                <w:sz w:val="20"/>
                <w:szCs w:val="20"/>
              </w:rPr>
              <w:t>Governance</w:t>
            </w:r>
          </w:p>
        </w:tc>
        <w:tc>
          <w:tcPr>
            <w:tcW w:w="1096" w:type="dxa"/>
            <w:shd w:val="clear" w:color="auto" w:fill="auto"/>
          </w:tcPr>
          <w:p w14:paraId="56F6ACD3" w14:textId="77777777" w:rsidR="00684479" w:rsidRPr="00B4387A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7DC122A8" w14:textId="77777777" w:rsidTr="00684479">
        <w:tc>
          <w:tcPr>
            <w:tcW w:w="2207" w:type="dxa"/>
            <w:shd w:val="clear" w:color="auto" w:fill="auto"/>
          </w:tcPr>
          <w:p w14:paraId="4F9D5677" w14:textId="3B2349C3" w:rsidR="00684479" w:rsidRDefault="00B4387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6.0 Policy app</w:t>
            </w:r>
            <w:r w:rsidR="006153A2">
              <w:rPr>
                <w:rFonts w:ascii="Century Gothic" w:hAnsi="Century Gothic"/>
                <w:b/>
                <w:sz w:val="20"/>
                <w:szCs w:val="20"/>
              </w:rPr>
              <w:t>roval (as 1.2)</w:t>
            </w:r>
          </w:p>
        </w:tc>
        <w:tc>
          <w:tcPr>
            <w:tcW w:w="6047" w:type="dxa"/>
            <w:shd w:val="clear" w:color="auto" w:fill="auto"/>
          </w:tcPr>
          <w:p w14:paraId="19EECCDD" w14:textId="393A64A8" w:rsidR="00EE29B5" w:rsidRDefault="006153A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AOG approved policy </w:t>
            </w:r>
            <w:r w:rsidR="00147F5D">
              <w:rPr>
                <w:rFonts w:ascii="Century Gothic" w:hAnsi="Century Gothic"/>
                <w:sz w:val="20"/>
                <w:szCs w:val="20"/>
              </w:rPr>
              <w:t>included</w:t>
            </w:r>
            <w:r w:rsidR="00EE29B5">
              <w:rPr>
                <w:rFonts w:ascii="Century Gothic" w:hAnsi="Century Gothic"/>
                <w:sz w:val="20"/>
                <w:szCs w:val="20"/>
              </w:rPr>
              <w:t xml:space="preserve"> with</w:t>
            </w:r>
            <w:r w:rsidR="000909B9">
              <w:rPr>
                <w:rFonts w:ascii="Century Gothic" w:hAnsi="Century Gothic"/>
                <w:sz w:val="20"/>
                <w:szCs w:val="20"/>
              </w:rPr>
              <w:t>in documents</w:t>
            </w:r>
            <w:r w:rsidR="00D125E8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="006A6C32">
              <w:rPr>
                <w:rFonts w:ascii="Century Gothic" w:hAnsi="Century Gothic"/>
                <w:sz w:val="20"/>
                <w:szCs w:val="20"/>
              </w:rPr>
              <w:t>information/validation.</w:t>
            </w:r>
          </w:p>
          <w:p w14:paraId="10344C90" w14:textId="4169E763" w:rsidR="005E33AD" w:rsidRDefault="005E33A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6DE87DA" w14:textId="278028F4" w:rsidR="005E33AD" w:rsidRDefault="005E33A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DB discusses tweaks made to policy for reference.</w:t>
            </w:r>
          </w:p>
          <w:p w14:paraId="278FC540" w14:textId="0E7F822F" w:rsidR="009E3871" w:rsidRDefault="009E387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B20729" w14:textId="3E2E349E" w:rsidR="009E3871" w:rsidRDefault="009E387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DB states the need for a CSR Statement of Intent. </w:t>
            </w:r>
            <w:r w:rsidR="003F621C">
              <w:rPr>
                <w:rFonts w:ascii="Century Gothic" w:hAnsi="Century Gothic"/>
                <w:sz w:val="20"/>
                <w:szCs w:val="20"/>
              </w:rPr>
              <w:t xml:space="preserve">Suggests </w:t>
            </w:r>
            <w:r w:rsidR="00C477A4">
              <w:rPr>
                <w:rFonts w:ascii="Century Gothic" w:hAnsi="Century Gothic"/>
                <w:sz w:val="20"/>
                <w:szCs w:val="20"/>
              </w:rPr>
              <w:t xml:space="preserve">that </w:t>
            </w:r>
            <w:r w:rsidR="003F621C">
              <w:rPr>
                <w:rFonts w:ascii="Century Gothic" w:hAnsi="Century Gothic"/>
                <w:sz w:val="20"/>
                <w:szCs w:val="20"/>
              </w:rPr>
              <w:t>a small number of board members meet to formulate an action pl</w:t>
            </w:r>
            <w:r w:rsidR="0049677F">
              <w:rPr>
                <w:rFonts w:ascii="Century Gothic" w:hAnsi="Century Gothic"/>
                <w:sz w:val="20"/>
                <w:szCs w:val="20"/>
              </w:rPr>
              <w:t xml:space="preserve">an </w:t>
            </w:r>
            <w:r w:rsidR="00F90E90">
              <w:rPr>
                <w:rFonts w:ascii="Century Gothic" w:hAnsi="Century Gothic"/>
                <w:sz w:val="20"/>
                <w:szCs w:val="20"/>
              </w:rPr>
              <w:t>create.</w:t>
            </w:r>
            <w:r w:rsidR="0049677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91BA64" w14:textId="76A87427" w:rsidR="005E33AD" w:rsidRDefault="005E33A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B4F7B2" w14:textId="6C79BF1E" w:rsidR="00923527" w:rsidRDefault="005E33A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GC </w:t>
            </w:r>
            <w:r w:rsidR="00923527">
              <w:rPr>
                <w:rFonts w:ascii="Century Gothic" w:hAnsi="Century Gothic"/>
                <w:sz w:val="20"/>
                <w:szCs w:val="20"/>
              </w:rPr>
              <w:t xml:space="preserve">questions if the policy contents </w:t>
            </w:r>
            <w:r w:rsidR="005B66E7">
              <w:rPr>
                <w:rFonts w:ascii="Century Gothic" w:hAnsi="Century Gothic"/>
                <w:sz w:val="20"/>
                <w:szCs w:val="20"/>
              </w:rPr>
              <w:t>are</w:t>
            </w:r>
            <w:r w:rsidR="00923527">
              <w:rPr>
                <w:rFonts w:ascii="Century Gothic" w:hAnsi="Century Gothic"/>
                <w:sz w:val="20"/>
                <w:szCs w:val="20"/>
              </w:rPr>
              <w:t xml:space="preserve"> measurable.</w:t>
            </w:r>
          </w:p>
          <w:p w14:paraId="29AB0E33" w14:textId="77777777" w:rsidR="00923527" w:rsidRDefault="0092352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E110D1C" w14:textId="597C60BD" w:rsidR="007A5561" w:rsidRDefault="0059521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DB </w:t>
            </w:r>
            <w:r w:rsidR="007A5561">
              <w:rPr>
                <w:rFonts w:ascii="Century Gothic" w:hAnsi="Century Gothic"/>
                <w:sz w:val="20"/>
                <w:szCs w:val="20"/>
              </w:rPr>
              <w:t xml:space="preserve">will look to create a set of statistics to be reviewed every 6 </w:t>
            </w:r>
            <w:r w:rsidR="00CD25A5">
              <w:rPr>
                <w:rFonts w:ascii="Century Gothic" w:hAnsi="Century Gothic"/>
                <w:sz w:val="20"/>
                <w:szCs w:val="20"/>
              </w:rPr>
              <w:t>months.</w:t>
            </w:r>
          </w:p>
          <w:p w14:paraId="5A39F5D5" w14:textId="77777777" w:rsidR="007A5561" w:rsidRDefault="007A556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9ADF61" w14:textId="23E76DF8" w:rsidR="009448E7" w:rsidRDefault="00B43BB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suggests </w:t>
            </w:r>
            <w:r w:rsidR="005B66E7">
              <w:rPr>
                <w:rFonts w:ascii="Century Gothic" w:hAnsi="Century Gothic"/>
                <w:sz w:val="20"/>
                <w:szCs w:val="20"/>
              </w:rPr>
              <w:t>an annual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repo</w:t>
            </w:r>
            <w:r w:rsidR="009448E7">
              <w:rPr>
                <w:rFonts w:ascii="Century Gothic" w:hAnsi="Century Gothic"/>
                <w:sz w:val="20"/>
                <w:szCs w:val="20"/>
              </w:rPr>
              <w:t xml:space="preserve">rt to show changes made, using single use plastic water bottles as an example. </w:t>
            </w:r>
          </w:p>
          <w:p w14:paraId="4CAE9667" w14:textId="77777777" w:rsidR="009448E7" w:rsidRDefault="009448E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77CF69A" w14:textId="4F80397B" w:rsidR="005E33AD" w:rsidRDefault="009448E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</w:t>
            </w:r>
            <w:r w:rsidR="00D807BF">
              <w:rPr>
                <w:rFonts w:ascii="Century Gothic" w:hAnsi="Century Gothic"/>
                <w:sz w:val="20"/>
                <w:szCs w:val="20"/>
              </w:rPr>
              <w:t xml:space="preserve"> proposes to look at waste on goods received from </w:t>
            </w:r>
            <w:r w:rsidR="0085761E">
              <w:rPr>
                <w:rFonts w:ascii="Century Gothic" w:hAnsi="Century Gothic"/>
                <w:sz w:val="20"/>
                <w:szCs w:val="20"/>
              </w:rPr>
              <w:t>suppliers.</w:t>
            </w:r>
            <w:r w:rsidR="00D807B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52A0120" w14:textId="3779C925" w:rsidR="0085761E" w:rsidRDefault="0085761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67EBA5" w14:textId="49B1D7B7" w:rsidR="00A96D02" w:rsidRDefault="0085761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 suggests looking to include </w:t>
            </w:r>
            <w:r w:rsidR="00A96D02">
              <w:rPr>
                <w:rFonts w:ascii="Century Gothic" w:hAnsi="Century Gothic"/>
                <w:sz w:val="20"/>
                <w:szCs w:val="20"/>
              </w:rPr>
              <w:t>car sharing/travel in</w:t>
            </w:r>
            <w:r w:rsidR="00BB04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6D02">
              <w:rPr>
                <w:rFonts w:ascii="Century Gothic" w:hAnsi="Century Gothic"/>
                <w:sz w:val="20"/>
                <w:szCs w:val="20"/>
              </w:rPr>
              <w:t>to report.</w:t>
            </w:r>
          </w:p>
          <w:p w14:paraId="3882BFEA" w14:textId="77777777" w:rsidR="00A96D02" w:rsidRDefault="00A96D0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3CB907" w14:textId="6C580740" w:rsidR="009E3871" w:rsidRDefault="00A96D02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="00844F02">
              <w:rPr>
                <w:rFonts w:ascii="Century Gothic" w:hAnsi="Century Gothic"/>
                <w:sz w:val="20"/>
                <w:szCs w:val="20"/>
              </w:rPr>
              <w:t xml:space="preserve">B points out </w:t>
            </w:r>
            <w:r w:rsidR="008636D0">
              <w:rPr>
                <w:rFonts w:ascii="Century Gothic" w:hAnsi="Century Gothic"/>
                <w:sz w:val="20"/>
                <w:szCs w:val="20"/>
              </w:rPr>
              <w:t xml:space="preserve">that car sharing would </w:t>
            </w:r>
            <w:r w:rsidR="00C47F28">
              <w:rPr>
                <w:rFonts w:ascii="Century Gothic" w:hAnsi="Century Gothic"/>
                <w:sz w:val="20"/>
                <w:szCs w:val="20"/>
              </w:rPr>
              <w:t xml:space="preserve">go against </w:t>
            </w:r>
            <w:r w:rsidR="00CD25A5">
              <w:rPr>
                <w:rFonts w:ascii="Century Gothic" w:hAnsi="Century Gothic"/>
                <w:sz w:val="20"/>
                <w:szCs w:val="20"/>
              </w:rPr>
              <w:t>the risk</w:t>
            </w:r>
            <w:r w:rsidR="00C47F28">
              <w:rPr>
                <w:rFonts w:ascii="Century Gothic" w:hAnsi="Century Gothic"/>
                <w:sz w:val="20"/>
                <w:szCs w:val="20"/>
              </w:rPr>
              <w:t xml:space="preserve"> register and should be encouraged within safeguarding parameters.</w:t>
            </w:r>
          </w:p>
          <w:p w14:paraId="24E460E3" w14:textId="77777777" w:rsidR="00C47F28" w:rsidRDefault="00C47F28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45D9ED" w14:textId="77777777" w:rsidR="00E4181A" w:rsidRDefault="00C47F28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BB suggests kit </w:t>
            </w:r>
            <w:r w:rsidR="00E4181A">
              <w:rPr>
                <w:rFonts w:ascii="Century Gothic" w:hAnsi="Century Gothic"/>
                <w:sz w:val="20"/>
                <w:szCs w:val="20"/>
              </w:rPr>
              <w:t>recycling.</w:t>
            </w:r>
          </w:p>
          <w:p w14:paraId="4F279AB1" w14:textId="77777777" w:rsidR="00E4181A" w:rsidRDefault="00E4181A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B675505" w14:textId="1B347E4A" w:rsidR="000260B5" w:rsidRDefault="00E4181A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ZB suggests a possible </w:t>
            </w:r>
            <w:r w:rsidR="000260B5">
              <w:rPr>
                <w:rFonts w:ascii="Century Gothic" w:hAnsi="Century Gothic"/>
                <w:sz w:val="20"/>
                <w:szCs w:val="20"/>
              </w:rPr>
              <w:t>rewards system.</w:t>
            </w:r>
          </w:p>
          <w:p w14:paraId="47DDA231" w14:textId="1CA40C51" w:rsidR="006306F2" w:rsidRDefault="006306F2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794316" w14:textId="5F96B2C0" w:rsidR="006306F2" w:rsidRDefault="006306F2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 made </w:t>
            </w:r>
            <w:r w:rsidR="00CD25A5">
              <w:rPr>
                <w:rFonts w:ascii="Century Gothic" w:hAnsi="Century Gothic"/>
                <w:sz w:val="20"/>
                <w:szCs w:val="20"/>
              </w:rPr>
              <w:t>the board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aware of National </w:t>
            </w:r>
            <w:r w:rsidR="00415D89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ec</w:t>
            </w:r>
            <w:r w:rsidR="00253399">
              <w:rPr>
                <w:rFonts w:ascii="Century Gothic" w:hAnsi="Century Gothic"/>
                <w:sz w:val="20"/>
                <w:szCs w:val="20"/>
              </w:rPr>
              <w:t xml:space="preserve">ycling </w:t>
            </w:r>
            <w:r w:rsidR="00415D89">
              <w:rPr>
                <w:rFonts w:ascii="Century Gothic" w:hAnsi="Century Gothic"/>
                <w:sz w:val="20"/>
                <w:szCs w:val="20"/>
              </w:rPr>
              <w:t>D</w:t>
            </w:r>
            <w:r w:rsidR="00253399">
              <w:rPr>
                <w:rFonts w:ascii="Century Gothic" w:hAnsi="Century Gothic"/>
                <w:sz w:val="20"/>
                <w:szCs w:val="20"/>
              </w:rPr>
              <w:t>ay 18</w:t>
            </w:r>
            <w:r w:rsidR="00253399" w:rsidRPr="0025339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253399">
              <w:rPr>
                <w:rFonts w:ascii="Century Gothic" w:hAnsi="Century Gothic"/>
                <w:sz w:val="20"/>
                <w:szCs w:val="20"/>
              </w:rPr>
              <w:t xml:space="preserve"> March.</w:t>
            </w:r>
          </w:p>
          <w:p w14:paraId="5ABE0713" w14:textId="77777777" w:rsidR="000260B5" w:rsidRDefault="000260B5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5B0BEE" w14:textId="4B44633E" w:rsidR="00371ED9" w:rsidRDefault="000260B5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KK asks board to submit ideas to </w:t>
            </w:r>
            <w:r w:rsidR="00AD6C43">
              <w:rPr>
                <w:rFonts w:ascii="Century Gothic" w:hAnsi="Century Gothic"/>
                <w:sz w:val="20"/>
                <w:szCs w:val="20"/>
              </w:rPr>
              <w:t>DB.</w:t>
            </w:r>
            <w:r w:rsidR="00E4181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C70C74" w14:textId="77777777" w:rsidR="008446CD" w:rsidRDefault="008446CD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2D16AD5" w14:textId="380BC579" w:rsidR="00371ED9" w:rsidRDefault="00371ED9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="008446CD">
              <w:rPr>
                <w:rFonts w:ascii="Century Gothic" w:hAnsi="Century Gothic"/>
                <w:sz w:val="20"/>
                <w:szCs w:val="20"/>
              </w:rPr>
              <w:t xml:space="preserve">JD will implement a standing agenda on </w:t>
            </w:r>
            <w:r w:rsidR="00CD25A5">
              <w:rPr>
                <w:rFonts w:ascii="Century Gothic" w:hAnsi="Century Gothic"/>
                <w:sz w:val="20"/>
                <w:szCs w:val="20"/>
              </w:rPr>
              <w:t>AOG.</w:t>
            </w:r>
            <w:r w:rsidR="008446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1F55E31" w14:textId="77777777" w:rsidR="00371ED9" w:rsidRDefault="00371ED9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0B03EC" w14:textId="06FC23C8" w:rsidR="00371ED9" w:rsidRDefault="00371ED9" w:rsidP="00F55A03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12CF6B72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F0BAAAA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7D8044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B41B5E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4EC4BF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197BC3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8D51A8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EDBB56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429266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1E316E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4764AA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6E5746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DB</w:t>
            </w:r>
          </w:p>
          <w:p w14:paraId="19007948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EF8286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B87981" w14:textId="77777777" w:rsidR="005B66E7" w:rsidRDefault="005B66E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  <w:p w14:paraId="3EC462F8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DA5CB2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535E4D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ABECB6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CE0C3E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C61F26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F86CFF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9E9AFA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9C6FFF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6B9AB5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0EE968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6DAC47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58F63F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B51BB9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C5C6A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E1F350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D705FB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8D51F2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798BB4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ED25A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FDBB9A" w14:textId="77777777" w:rsidR="008446CD" w:rsidRDefault="008446CD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A255C4" w14:textId="17CB2A44" w:rsidR="008446CD" w:rsidRDefault="00BD6717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</w:tc>
      </w:tr>
      <w:tr w:rsidR="00684479" w:rsidRPr="00013BDD" w14:paraId="33DF07E0" w14:textId="77777777" w:rsidTr="00684479">
        <w:tc>
          <w:tcPr>
            <w:tcW w:w="2207" w:type="dxa"/>
            <w:shd w:val="clear" w:color="auto" w:fill="auto"/>
          </w:tcPr>
          <w:p w14:paraId="755B7ACB" w14:textId="135D8665" w:rsidR="00684479" w:rsidRDefault="006A6C3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6.1 Code for Sports Governance</w:t>
            </w:r>
          </w:p>
        </w:tc>
        <w:tc>
          <w:tcPr>
            <w:tcW w:w="6047" w:type="dxa"/>
            <w:shd w:val="clear" w:color="auto" w:fill="auto"/>
          </w:tcPr>
          <w:p w14:paraId="5182B003" w14:textId="1B30EDF6" w:rsidR="00684479" w:rsidRDefault="00BD671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Nothing further to update</w:t>
            </w:r>
          </w:p>
        </w:tc>
        <w:tc>
          <w:tcPr>
            <w:tcW w:w="1096" w:type="dxa"/>
            <w:shd w:val="clear" w:color="auto" w:fill="auto"/>
          </w:tcPr>
          <w:p w14:paraId="1DA73D15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0A7EAB3B" w14:textId="77777777" w:rsidTr="00684479">
        <w:tc>
          <w:tcPr>
            <w:tcW w:w="2207" w:type="dxa"/>
            <w:shd w:val="clear" w:color="auto" w:fill="auto"/>
          </w:tcPr>
          <w:p w14:paraId="0E3DED87" w14:textId="05149331" w:rsidR="00684479" w:rsidRDefault="008A2B3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6.2 </w:t>
            </w:r>
            <w:r w:rsidR="000813C7">
              <w:rPr>
                <w:rFonts w:ascii="Century Gothic" w:hAnsi="Century Gothic"/>
                <w:b/>
                <w:sz w:val="20"/>
                <w:szCs w:val="20"/>
              </w:rPr>
              <w:t>Sub Committee update</w:t>
            </w:r>
          </w:p>
        </w:tc>
        <w:tc>
          <w:tcPr>
            <w:tcW w:w="6047" w:type="dxa"/>
            <w:shd w:val="clear" w:color="auto" w:fill="auto"/>
          </w:tcPr>
          <w:p w14:paraId="00F3863C" w14:textId="4D98711A" w:rsidR="00684479" w:rsidRDefault="006600D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Dana A</w:t>
            </w:r>
            <w:r w:rsidR="006F40D8">
              <w:rPr>
                <w:rFonts w:ascii="Century Gothic" w:hAnsi="Century Gothic"/>
                <w:sz w:val="20"/>
                <w:szCs w:val="20"/>
              </w:rPr>
              <w:t xml:space="preserve">bdulkarim to take on chair of </w:t>
            </w:r>
            <w:r w:rsidR="00A238C8">
              <w:rPr>
                <w:rFonts w:ascii="Century Gothic" w:hAnsi="Century Gothic"/>
                <w:sz w:val="20"/>
                <w:szCs w:val="20"/>
              </w:rPr>
              <w:t>Equality &amp; Diversity Sub Committee</w:t>
            </w:r>
          </w:p>
          <w:p w14:paraId="3476B4C0" w14:textId="77777777" w:rsidR="00A238C8" w:rsidRDefault="00A238C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D7AB4A" w14:textId="77777777" w:rsidR="00A238C8" w:rsidRDefault="00A238C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="0036242F">
              <w:rPr>
                <w:rFonts w:ascii="Century Gothic" w:hAnsi="Century Gothic"/>
                <w:sz w:val="20"/>
                <w:szCs w:val="20"/>
              </w:rPr>
              <w:t xml:space="preserve">rett Bader and Dana Abdulkarim to join </w:t>
            </w:r>
            <w:r w:rsidR="00821BCC">
              <w:rPr>
                <w:rFonts w:ascii="Century Gothic" w:hAnsi="Century Gothic"/>
                <w:sz w:val="20"/>
                <w:szCs w:val="20"/>
              </w:rPr>
              <w:t xml:space="preserve">Development &amp; Engagement Sub Committee </w:t>
            </w:r>
          </w:p>
          <w:p w14:paraId="386D5715" w14:textId="77777777" w:rsidR="009C3737" w:rsidRDefault="009C373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CDFCA7" w14:textId="1FF7F6E0" w:rsidR="009C3737" w:rsidRDefault="009C373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Brett </w:t>
            </w:r>
            <w:r w:rsidR="00440295">
              <w:rPr>
                <w:rFonts w:ascii="Century Gothic" w:hAnsi="Century Gothic"/>
                <w:sz w:val="20"/>
                <w:szCs w:val="20"/>
              </w:rPr>
              <w:t xml:space="preserve">Bader to join Audit, Operations &amp; Governance Sub </w:t>
            </w:r>
            <w:r w:rsidR="00E448C9">
              <w:rPr>
                <w:rFonts w:ascii="Century Gothic" w:hAnsi="Century Gothic"/>
                <w:sz w:val="20"/>
                <w:szCs w:val="20"/>
              </w:rPr>
              <w:t>Committee</w:t>
            </w:r>
          </w:p>
        </w:tc>
        <w:tc>
          <w:tcPr>
            <w:tcW w:w="1096" w:type="dxa"/>
            <w:shd w:val="clear" w:color="auto" w:fill="auto"/>
          </w:tcPr>
          <w:p w14:paraId="11627DBE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1206D55C" w14:textId="77777777" w:rsidTr="00E448C9">
        <w:tc>
          <w:tcPr>
            <w:tcW w:w="2207" w:type="dxa"/>
            <w:shd w:val="clear" w:color="auto" w:fill="A6A6A6" w:themeFill="background1" w:themeFillShade="A6"/>
          </w:tcPr>
          <w:p w14:paraId="387BBBAB" w14:textId="0C11C0D3" w:rsidR="00684479" w:rsidRPr="006F5D32" w:rsidRDefault="00E448C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F5D32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7DDB62AA" w14:textId="7E67AE17" w:rsidR="00684479" w:rsidRPr="006F5D32" w:rsidRDefault="00E448C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F5D32">
              <w:rPr>
                <w:rFonts w:ascii="Century Gothic" w:hAnsi="Century Gothic"/>
                <w:b/>
                <w:sz w:val="20"/>
                <w:szCs w:val="20"/>
              </w:rPr>
              <w:t xml:space="preserve">Audit, Operations &amp; Governance Sub </w:t>
            </w:r>
            <w:r w:rsidR="006F5D32" w:rsidRPr="006F5D32">
              <w:rPr>
                <w:rFonts w:ascii="Century Gothic" w:hAnsi="Century Gothic"/>
                <w:b/>
                <w:sz w:val="20"/>
                <w:szCs w:val="20"/>
              </w:rPr>
              <w:t>Committee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646501E7" w14:textId="77777777" w:rsidR="00684479" w:rsidRPr="006F5D32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75C8CA08" w14:textId="77777777" w:rsidTr="00684479">
        <w:tc>
          <w:tcPr>
            <w:tcW w:w="2207" w:type="dxa"/>
            <w:shd w:val="clear" w:color="auto" w:fill="auto"/>
          </w:tcPr>
          <w:p w14:paraId="2B33E71E" w14:textId="3E7B1F44" w:rsidR="00684479" w:rsidRDefault="00A305A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7.0 Verbal </w:t>
            </w:r>
            <w:r w:rsidR="006F5D32">
              <w:rPr>
                <w:rFonts w:ascii="Century Gothic" w:hAnsi="Century Gothic"/>
                <w:b/>
                <w:sz w:val="20"/>
                <w:szCs w:val="20"/>
              </w:rPr>
              <w:t>report from meeting held</w:t>
            </w:r>
          </w:p>
        </w:tc>
        <w:tc>
          <w:tcPr>
            <w:tcW w:w="6047" w:type="dxa"/>
            <w:shd w:val="clear" w:color="auto" w:fill="auto"/>
          </w:tcPr>
          <w:p w14:paraId="01362253" w14:textId="4280DB29" w:rsidR="00684479" w:rsidRDefault="00B475A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Already covered </w:t>
            </w:r>
            <w:r w:rsidR="006F5D32">
              <w:rPr>
                <w:rFonts w:ascii="Century Gothic" w:hAnsi="Century Gothic"/>
                <w:sz w:val="20"/>
                <w:szCs w:val="20"/>
              </w:rPr>
              <w:t xml:space="preserve">in previous discussions </w:t>
            </w:r>
          </w:p>
        </w:tc>
        <w:tc>
          <w:tcPr>
            <w:tcW w:w="1096" w:type="dxa"/>
            <w:shd w:val="clear" w:color="auto" w:fill="auto"/>
          </w:tcPr>
          <w:p w14:paraId="14CF7504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3198BCE3" w14:textId="77777777" w:rsidTr="00684479">
        <w:tc>
          <w:tcPr>
            <w:tcW w:w="2207" w:type="dxa"/>
            <w:shd w:val="clear" w:color="auto" w:fill="auto"/>
          </w:tcPr>
          <w:p w14:paraId="32FB875C" w14:textId="2C805FE6" w:rsidR="00684479" w:rsidRDefault="006F5D3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7.1 See </w:t>
            </w:r>
            <w:r w:rsidR="000D0F49">
              <w:rPr>
                <w:rFonts w:ascii="Century Gothic" w:hAnsi="Century Gothic"/>
                <w:b/>
                <w:sz w:val="20"/>
                <w:szCs w:val="20"/>
              </w:rPr>
              <w:t>Governance &amp; Operations workstream reports</w:t>
            </w:r>
          </w:p>
        </w:tc>
        <w:tc>
          <w:tcPr>
            <w:tcW w:w="6047" w:type="dxa"/>
            <w:shd w:val="clear" w:color="auto" w:fill="auto"/>
          </w:tcPr>
          <w:p w14:paraId="7684AC9C" w14:textId="7BBA4918" w:rsidR="00684479" w:rsidRDefault="006F5D3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Covered in report pack issued. </w:t>
            </w:r>
          </w:p>
        </w:tc>
        <w:tc>
          <w:tcPr>
            <w:tcW w:w="1096" w:type="dxa"/>
            <w:shd w:val="clear" w:color="auto" w:fill="auto"/>
          </w:tcPr>
          <w:p w14:paraId="5ADED4DB" w14:textId="15D3B3B3" w:rsidR="00684479" w:rsidRDefault="00684479" w:rsidP="006F5D32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6564F963" w14:textId="77777777" w:rsidTr="00312062">
        <w:tc>
          <w:tcPr>
            <w:tcW w:w="2207" w:type="dxa"/>
            <w:shd w:val="clear" w:color="auto" w:fill="A6A6A6" w:themeFill="background1" w:themeFillShade="A6"/>
          </w:tcPr>
          <w:p w14:paraId="4B931673" w14:textId="07D7D3F8" w:rsidR="00684479" w:rsidRPr="00312062" w:rsidRDefault="000D0F4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12062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64D10647" w14:textId="3B3AEA38" w:rsidR="00684479" w:rsidRPr="00312062" w:rsidRDefault="0031206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12062">
              <w:rPr>
                <w:rFonts w:ascii="Century Gothic" w:hAnsi="Century Gothic"/>
                <w:b/>
                <w:sz w:val="20"/>
                <w:szCs w:val="20"/>
              </w:rPr>
              <w:t>Marketing and Commercial Committee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41EABD17" w14:textId="77777777" w:rsidR="00684479" w:rsidRPr="00312062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68D9970D" w14:textId="77777777" w:rsidTr="00684479">
        <w:tc>
          <w:tcPr>
            <w:tcW w:w="2207" w:type="dxa"/>
            <w:shd w:val="clear" w:color="auto" w:fill="auto"/>
          </w:tcPr>
          <w:p w14:paraId="6DC04997" w14:textId="193D96B5" w:rsidR="00684479" w:rsidRDefault="0068447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47" w:type="dxa"/>
            <w:shd w:val="clear" w:color="auto" w:fill="auto"/>
          </w:tcPr>
          <w:p w14:paraId="04D42503" w14:textId="145ADB6B" w:rsidR="00684479" w:rsidRDefault="005604C5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meeting held</w:t>
            </w:r>
          </w:p>
        </w:tc>
        <w:tc>
          <w:tcPr>
            <w:tcW w:w="1096" w:type="dxa"/>
            <w:shd w:val="clear" w:color="auto" w:fill="auto"/>
          </w:tcPr>
          <w:p w14:paraId="599CA101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4A8B7032" w14:textId="77777777" w:rsidTr="00712332">
        <w:tc>
          <w:tcPr>
            <w:tcW w:w="2207" w:type="dxa"/>
            <w:shd w:val="clear" w:color="auto" w:fill="A6A6A6" w:themeFill="background1" w:themeFillShade="A6"/>
          </w:tcPr>
          <w:p w14:paraId="7E84B8F1" w14:textId="0E0D6231" w:rsidR="00684479" w:rsidRDefault="0076757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44B7F2FB" w14:textId="098390BF" w:rsidR="00684479" w:rsidRPr="00712332" w:rsidRDefault="0076757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233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Development </w:t>
            </w:r>
            <w:r w:rsidR="00712332" w:rsidRPr="00712332">
              <w:rPr>
                <w:rFonts w:ascii="Century Gothic" w:hAnsi="Century Gothic"/>
                <w:b/>
                <w:bCs/>
                <w:sz w:val="20"/>
                <w:szCs w:val="20"/>
              </w:rPr>
              <w:t>&amp; Engagement Committee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5FF163B8" w14:textId="77777777" w:rsidR="00684479" w:rsidRPr="00712332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84479" w:rsidRPr="00013BDD" w14:paraId="19889832" w14:textId="77777777" w:rsidTr="00684479">
        <w:tc>
          <w:tcPr>
            <w:tcW w:w="2207" w:type="dxa"/>
            <w:shd w:val="clear" w:color="auto" w:fill="auto"/>
          </w:tcPr>
          <w:p w14:paraId="625C0CA6" w14:textId="225F7854" w:rsidR="00684479" w:rsidRDefault="0071233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9.0 Verbal report </w:t>
            </w:r>
            <w:r w:rsidR="00330366">
              <w:rPr>
                <w:rFonts w:ascii="Century Gothic" w:hAnsi="Century Gothic"/>
                <w:b/>
                <w:sz w:val="20"/>
                <w:szCs w:val="20"/>
              </w:rPr>
              <w:t>from meeting held</w:t>
            </w:r>
          </w:p>
        </w:tc>
        <w:tc>
          <w:tcPr>
            <w:tcW w:w="6047" w:type="dxa"/>
            <w:shd w:val="clear" w:color="auto" w:fill="auto"/>
          </w:tcPr>
          <w:p w14:paraId="13298170" w14:textId="3564D271" w:rsidR="00684479" w:rsidRDefault="0060243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 flagged up t</w:t>
            </w:r>
            <w:r w:rsidR="00AB1EAE">
              <w:rPr>
                <w:rFonts w:ascii="Century Gothic" w:hAnsi="Century Gothic"/>
                <w:sz w:val="20"/>
                <w:szCs w:val="20"/>
              </w:rPr>
              <w:t xml:space="preserve">hat </w:t>
            </w:r>
            <w:r w:rsidR="00DD44BE">
              <w:rPr>
                <w:rFonts w:ascii="Century Gothic" w:hAnsi="Century Gothic"/>
                <w:sz w:val="20"/>
                <w:szCs w:val="20"/>
              </w:rPr>
              <w:t xml:space="preserve">DEC are </w:t>
            </w:r>
            <w:r w:rsidR="00AB1EAE">
              <w:rPr>
                <w:rFonts w:ascii="Century Gothic" w:hAnsi="Century Gothic"/>
                <w:sz w:val="20"/>
                <w:szCs w:val="20"/>
              </w:rPr>
              <w:t>focusing</w:t>
            </w:r>
            <w:r w:rsidR="00DD44BE">
              <w:rPr>
                <w:rFonts w:ascii="Century Gothic" w:hAnsi="Century Gothic"/>
                <w:sz w:val="20"/>
                <w:szCs w:val="20"/>
              </w:rPr>
              <w:t xml:space="preserve"> on Talent. </w:t>
            </w:r>
          </w:p>
          <w:p w14:paraId="112C67B0" w14:textId="77777777" w:rsidR="00AB1EAE" w:rsidRDefault="00AB1E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72AC87" w14:textId="77777777" w:rsidR="00C66C6B" w:rsidRDefault="00AB1E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RLi </w:t>
            </w:r>
            <w:r w:rsidR="00975017">
              <w:rPr>
                <w:rFonts w:ascii="Century Gothic" w:hAnsi="Century Gothic"/>
                <w:sz w:val="20"/>
                <w:szCs w:val="20"/>
              </w:rPr>
              <w:t xml:space="preserve">states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that workforce development </w:t>
            </w:r>
            <w:r w:rsidR="00550920">
              <w:rPr>
                <w:rFonts w:ascii="Century Gothic" w:hAnsi="Century Gothic"/>
                <w:sz w:val="20"/>
                <w:szCs w:val="20"/>
              </w:rPr>
              <w:t xml:space="preserve">must be </w:t>
            </w:r>
            <w:r w:rsidR="004541F8">
              <w:rPr>
                <w:rFonts w:ascii="Century Gothic" w:hAnsi="Century Gothic"/>
                <w:sz w:val="20"/>
                <w:szCs w:val="20"/>
              </w:rPr>
              <w:t>prioriti</w:t>
            </w:r>
            <w:r w:rsidR="007E4330">
              <w:rPr>
                <w:rFonts w:ascii="Century Gothic" w:hAnsi="Century Gothic"/>
                <w:sz w:val="20"/>
                <w:szCs w:val="20"/>
              </w:rPr>
              <w:t>s</w:t>
            </w:r>
            <w:r w:rsidR="004541F8">
              <w:rPr>
                <w:rFonts w:ascii="Century Gothic" w:hAnsi="Century Gothic"/>
                <w:sz w:val="20"/>
                <w:szCs w:val="20"/>
              </w:rPr>
              <w:t xml:space="preserve">ed </w:t>
            </w:r>
            <w:r w:rsidR="007E4330">
              <w:rPr>
                <w:rFonts w:ascii="Century Gothic" w:hAnsi="Century Gothic"/>
                <w:sz w:val="20"/>
                <w:szCs w:val="20"/>
              </w:rPr>
              <w:t xml:space="preserve">to boost progress.  </w:t>
            </w:r>
            <w:r w:rsidR="006A1807">
              <w:rPr>
                <w:rFonts w:ascii="Century Gothic" w:hAnsi="Century Gothic"/>
                <w:sz w:val="20"/>
                <w:szCs w:val="20"/>
              </w:rPr>
              <w:t xml:space="preserve">Focusing on continuing to support the regional </w:t>
            </w:r>
            <w:r w:rsidR="00C66C6B">
              <w:rPr>
                <w:rFonts w:ascii="Century Gothic" w:hAnsi="Century Gothic"/>
                <w:sz w:val="20"/>
                <w:szCs w:val="20"/>
              </w:rPr>
              <w:t xml:space="preserve">competitions. </w:t>
            </w:r>
          </w:p>
          <w:p w14:paraId="098FE092" w14:textId="77777777" w:rsidR="00C66C6B" w:rsidRDefault="00C66C6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9849428" w14:textId="77777777" w:rsidR="00B0667A" w:rsidRDefault="00C66C6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Plans to broaden the England Team</w:t>
            </w:r>
            <w:r w:rsidR="00B0667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0FEBD9" w14:textId="77777777" w:rsidR="00B0667A" w:rsidRDefault="00B0667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4894696" w14:textId="2F816BF7" w:rsidR="004234F0" w:rsidRDefault="009D4A0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Players</w:t>
            </w:r>
            <w:r w:rsidR="00114893">
              <w:rPr>
                <w:rFonts w:ascii="Century Gothic" w:hAnsi="Century Gothic"/>
                <w:sz w:val="20"/>
                <w:szCs w:val="20"/>
              </w:rPr>
              <w:t xml:space="preserve"> to be notified </w:t>
            </w:r>
            <w:r>
              <w:rPr>
                <w:rFonts w:ascii="Century Gothic" w:hAnsi="Century Gothic"/>
                <w:sz w:val="20"/>
                <w:szCs w:val="20"/>
              </w:rPr>
              <w:t>that fixtures and training may be different this season</w:t>
            </w:r>
            <w:r w:rsidR="00B0667A">
              <w:rPr>
                <w:rFonts w:ascii="Century Gothic" w:hAnsi="Century Gothic"/>
                <w:sz w:val="20"/>
                <w:szCs w:val="20"/>
              </w:rPr>
              <w:t xml:space="preserve"> due to another transition year. </w:t>
            </w:r>
          </w:p>
          <w:p w14:paraId="05E31F51" w14:textId="77777777" w:rsidR="004234F0" w:rsidRDefault="004234F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65EF19" w14:textId="7033F483" w:rsidR="00AB1EAE" w:rsidRDefault="004234F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GC comments that the Talent Pathway is being focused on </w:t>
            </w:r>
            <w:r w:rsidR="00E0515A">
              <w:rPr>
                <w:rFonts w:ascii="Century Gothic" w:hAnsi="Century Gothic"/>
                <w:sz w:val="20"/>
                <w:szCs w:val="20"/>
              </w:rPr>
              <w:t>and reiterates the importance</w:t>
            </w:r>
            <w:r w:rsidR="00C66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15A">
              <w:rPr>
                <w:rFonts w:ascii="Century Gothic" w:hAnsi="Century Gothic"/>
                <w:sz w:val="20"/>
                <w:szCs w:val="20"/>
              </w:rPr>
              <w:t>of the pathway.</w:t>
            </w:r>
          </w:p>
          <w:p w14:paraId="14383EE7" w14:textId="7AF7C7CC" w:rsidR="00E0515A" w:rsidRDefault="00E0515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B8E0B0" w14:textId="4384C460" w:rsidR="00E0515A" w:rsidRDefault="00E0515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GC </w:t>
            </w:r>
            <w:r w:rsidR="005A24A4">
              <w:rPr>
                <w:rFonts w:ascii="Century Gothic" w:hAnsi="Century Gothic"/>
                <w:sz w:val="20"/>
                <w:szCs w:val="20"/>
              </w:rPr>
              <w:t>thanks RLi for the Together Fund workshop.</w:t>
            </w:r>
          </w:p>
          <w:p w14:paraId="1A705E4D" w14:textId="77777777" w:rsidR="00AB1EAE" w:rsidRDefault="00AB1E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C242A3" w14:textId="77777777" w:rsidR="00AB1EAE" w:rsidRDefault="00AB1E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5E1805" w14:textId="63DE647F" w:rsidR="00AB1EAE" w:rsidRDefault="00AB1EA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34CC37E2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227D2CA7" w14:textId="77777777" w:rsidTr="00684479">
        <w:tc>
          <w:tcPr>
            <w:tcW w:w="2207" w:type="dxa"/>
            <w:shd w:val="clear" w:color="auto" w:fill="auto"/>
          </w:tcPr>
          <w:p w14:paraId="284375C8" w14:textId="7D6A113D" w:rsidR="00684479" w:rsidRDefault="0033036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1513BA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0F30AB">
              <w:rPr>
                <w:rFonts w:ascii="Century Gothic" w:hAnsi="Century Gothic"/>
                <w:b/>
                <w:sz w:val="20"/>
                <w:szCs w:val="20"/>
              </w:rPr>
              <w:t>1 See M’ship, workforce and Talent workstream reports</w:t>
            </w:r>
          </w:p>
        </w:tc>
        <w:tc>
          <w:tcPr>
            <w:tcW w:w="6047" w:type="dxa"/>
            <w:shd w:val="clear" w:color="auto" w:fill="auto"/>
          </w:tcPr>
          <w:p w14:paraId="3F0A354D" w14:textId="56652762" w:rsidR="00684479" w:rsidRDefault="005A24A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questions from workstream reports.</w:t>
            </w:r>
          </w:p>
        </w:tc>
        <w:tc>
          <w:tcPr>
            <w:tcW w:w="1096" w:type="dxa"/>
            <w:shd w:val="clear" w:color="auto" w:fill="auto"/>
          </w:tcPr>
          <w:p w14:paraId="05AB94EE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0AFCE168" w14:textId="77777777" w:rsidTr="00B0667A">
        <w:tc>
          <w:tcPr>
            <w:tcW w:w="2207" w:type="dxa"/>
            <w:shd w:val="clear" w:color="auto" w:fill="A6A6A6" w:themeFill="background1" w:themeFillShade="A6"/>
          </w:tcPr>
          <w:p w14:paraId="3726D35E" w14:textId="1D84BE8B" w:rsidR="00684479" w:rsidRPr="00B0667A" w:rsidRDefault="00E40AD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0667A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678788AD" w14:textId="29857856" w:rsidR="00684479" w:rsidRPr="00B0667A" w:rsidRDefault="00E40AD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0667A">
              <w:rPr>
                <w:rFonts w:ascii="Century Gothic" w:hAnsi="Century Gothic"/>
                <w:b/>
                <w:sz w:val="20"/>
                <w:szCs w:val="20"/>
              </w:rPr>
              <w:t>Equality &amp; Diver</w:t>
            </w:r>
            <w:r w:rsidR="009D4A02" w:rsidRPr="00B0667A">
              <w:rPr>
                <w:rFonts w:ascii="Century Gothic" w:hAnsi="Century Gothic"/>
                <w:b/>
                <w:sz w:val="20"/>
                <w:szCs w:val="20"/>
              </w:rPr>
              <w:t>sity Committee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55933248" w14:textId="77777777" w:rsidR="00684479" w:rsidRPr="00B0667A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2BB3F974" w14:textId="77777777" w:rsidTr="00684479">
        <w:tc>
          <w:tcPr>
            <w:tcW w:w="2207" w:type="dxa"/>
            <w:shd w:val="clear" w:color="auto" w:fill="auto"/>
          </w:tcPr>
          <w:p w14:paraId="225FFFD1" w14:textId="0673FCB6" w:rsidR="00684479" w:rsidRDefault="0003775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10.0 Verbal report from meeting held</w:t>
            </w:r>
          </w:p>
        </w:tc>
        <w:tc>
          <w:tcPr>
            <w:tcW w:w="6047" w:type="dxa"/>
            <w:shd w:val="clear" w:color="auto" w:fill="auto"/>
          </w:tcPr>
          <w:p w14:paraId="47F9A0BA" w14:textId="2A9B780E" w:rsidR="00684479" w:rsidRDefault="003609D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FD opens discussion </w:t>
            </w:r>
            <w:r w:rsidR="00E817F6">
              <w:rPr>
                <w:rFonts w:ascii="Century Gothic" w:hAnsi="Century Gothic"/>
                <w:sz w:val="20"/>
                <w:szCs w:val="20"/>
              </w:rPr>
              <w:t xml:space="preserve">regarding </w:t>
            </w:r>
            <w:r w:rsidR="00075231">
              <w:rPr>
                <w:rFonts w:ascii="Century Gothic" w:hAnsi="Century Gothic"/>
                <w:sz w:val="20"/>
                <w:szCs w:val="20"/>
              </w:rPr>
              <w:t xml:space="preserve">a new </w:t>
            </w:r>
            <w:r w:rsidR="00E817F6">
              <w:rPr>
                <w:rFonts w:ascii="Century Gothic" w:hAnsi="Century Gothic"/>
                <w:sz w:val="20"/>
                <w:szCs w:val="20"/>
              </w:rPr>
              <w:t xml:space="preserve">policy on Trans inclusion. </w:t>
            </w:r>
          </w:p>
          <w:p w14:paraId="303D7CAF" w14:textId="77777777" w:rsidR="00E817F6" w:rsidRDefault="00E817F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AEADA1A" w14:textId="29598D19" w:rsidR="00E817F6" w:rsidRDefault="00D6603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</w:t>
            </w:r>
            <w:r w:rsidR="00017FC9">
              <w:rPr>
                <w:rFonts w:ascii="Century Gothic" w:hAnsi="Century Gothic"/>
                <w:sz w:val="20"/>
                <w:szCs w:val="20"/>
              </w:rPr>
              <w:t xml:space="preserve"> confirms that a draft </w:t>
            </w:r>
            <w:r w:rsidR="00BE5925">
              <w:rPr>
                <w:rFonts w:ascii="Century Gothic" w:hAnsi="Century Gothic"/>
                <w:sz w:val="20"/>
                <w:szCs w:val="20"/>
              </w:rPr>
              <w:t xml:space="preserve">policy has been completed but needs input from the board before finalising. </w:t>
            </w:r>
          </w:p>
          <w:p w14:paraId="6B86D404" w14:textId="2E8098C9" w:rsidR="00075231" w:rsidRDefault="0007523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6723043" w14:textId="0A8B6321" w:rsidR="00075231" w:rsidRDefault="0033063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NJD confirms stic</w:t>
            </w:r>
            <w:r w:rsidR="00456D99">
              <w:rPr>
                <w:rFonts w:ascii="Century Gothic" w:hAnsi="Century Gothic"/>
                <w:sz w:val="20"/>
                <w:szCs w:val="20"/>
              </w:rPr>
              <w:t>king point regarding the</w:t>
            </w:r>
            <w:r w:rsidR="00835793">
              <w:rPr>
                <w:rFonts w:ascii="Century Gothic" w:hAnsi="Century Gothic"/>
                <w:sz w:val="20"/>
                <w:szCs w:val="20"/>
              </w:rPr>
              <w:t xml:space="preserve"> policy</w:t>
            </w:r>
            <w:r w:rsidR="00743C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35793">
              <w:rPr>
                <w:rFonts w:ascii="Century Gothic" w:hAnsi="Century Gothic"/>
                <w:sz w:val="20"/>
                <w:szCs w:val="20"/>
              </w:rPr>
              <w:t>for England Senior (18</w:t>
            </w:r>
            <w:r w:rsidR="00BC0A4D">
              <w:rPr>
                <w:rFonts w:ascii="Century Gothic" w:hAnsi="Century Gothic"/>
                <w:sz w:val="20"/>
                <w:szCs w:val="20"/>
              </w:rPr>
              <w:t>+) Women’s team.</w:t>
            </w:r>
            <w:r w:rsidR="00781C9F">
              <w:rPr>
                <w:rFonts w:ascii="Century Gothic" w:hAnsi="Century Gothic"/>
                <w:sz w:val="20"/>
                <w:szCs w:val="20"/>
              </w:rPr>
              <w:t xml:space="preserve"> Two options are</w:t>
            </w:r>
            <w:r w:rsidR="00432195">
              <w:rPr>
                <w:rFonts w:ascii="Century Gothic" w:hAnsi="Century Gothic"/>
                <w:sz w:val="20"/>
                <w:szCs w:val="20"/>
              </w:rPr>
              <w:t xml:space="preserve"> put forward:</w:t>
            </w:r>
          </w:p>
          <w:p w14:paraId="36F9C8ED" w14:textId="77777777" w:rsidR="00391F29" w:rsidRDefault="00391F2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C40351" w14:textId="6EE39941" w:rsidR="00432195" w:rsidRDefault="00432195" w:rsidP="00432195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Trans Woman can </w:t>
            </w:r>
            <w:r w:rsidR="005068E3">
              <w:rPr>
                <w:rFonts w:ascii="Century Gothic" w:hAnsi="Century Gothic"/>
                <w:sz w:val="20"/>
                <w:szCs w:val="20"/>
              </w:rPr>
              <w:t>play for the England Women</w:t>
            </w:r>
            <w:r w:rsidR="005B0BBE">
              <w:rPr>
                <w:rFonts w:ascii="Century Gothic" w:hAnsi="Century Gothic"/>
                <w:sz w:val="20"/>
                <w:szCs w:val="20"/>
              </w:rPr>
              <w:t>’</w:t>
            </w:r>
            <w:r w:rsidR="005068E3">
              <w:rPr>
                <w:rFonts w:ascii="Century Gothic" w:hAnsi="Century Gothic"/>
                <w:sz w:val="20"/>
                <w:szCs w:val="20"/>
              </w:rPr>
              <w:t>s Team</w:t>
            </w:r>
            <w:r w:rsidR="00BB1A3A">
              <w:rPr>
                <w:rFonts w:ascii="Century Gothic" w:hAnsi="Century Gothic"/>
                <w:sz w:val="20"/>
                <w:szCs w:val="20"/>
              </w:rPr>
              <w:t xml:space="preserve"> after providing </w:t>
            </w:r>
            <w:r w:rsidR="00BC0FF6">
              <w:rPr>
                <w:rFonts w:ascii="Century Gothic" w:hAnsi="Century Gothic"/>
                <w:sz w:val="20"/>
                <w:szCs w:val="20"/>
              </w:rPr>
              <w:t xml:space="preserve">formal identification confirm gender </w:t>
            </w:r>
            <w:r w:rsidR="003163A4">
              <w:rPr>
                <w:rFonts w:ascii="Century Gothic" w:hAnsi="Century Gothic"/>
                <w:sz w:val="20"/>
                <w:szCs w:val="20"/>
              </w:rPr>
              <w:t xml:space="preserve">reassignment. </w:t>
            </w:r>
          </w:p>
          <w:p w14:paraId="04B5B371" w14:textId="78A5B479" w:rsidR="00BF1920" w:rsidRDefault="003163A4" w:rsidP="00432195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Trans </w:t>
            </w:r>
            <w:r w:rsidR="000145DE">
              <w:rPr>
                <w:rFonts w:ascii="Century Gothic" w:hAnsi="Century Gothic"/>
                <w:sz w:val="20"/>
                <w:szCs w:val="20"/>
              </w:rPr>
              <w:t>Woman can play for the England Women’s Team with</w:t>
            </w:r>
            <w:r w:rsidR="00BB1A3A">
              <w:rPr>
                <w:rFonts w:ascii="Century Gothic" w:hAnsi="Century Gothic"/>
                <w:sz w:val="20"/>
                <w:szCs w:val="20"/>
              </w:rPr>
              <w:t>out</w:t>
            </w:r>
            <w:r w:rsidR="000145DE">
              <w:rPr>
                <w:rFonts w:ascii="Century Gothic" w:hAnsi="Century Gothic"/>
                <w:sz w:val="20"/>
                <w:szCs w:val="20"/>
              </w:rPr>
              <w:t xml:space="preserve"> formal identification</w:t>
            </w:r>
            <w:r w:rsidR="00807764">
              <w:rPr>
                <w:rFonts w:ascii="Century Gothic" w:hAnsi="Century Gothic"/>
                <w:sz w:val="20"/>
                <w:szCs w:val="20"/>
              </w:rPr>
              <w:t>, providing that they p</w:t>
            </w:r>
            <w:r w:rsidR="00812DA3">
              <w:rPr>
                <w:rFonts w:ascii="Century Gothic" w:hAnsi="Century Gothic"/>
                <w:sz w:val="20"/>
                <w:szCs w:val="20"/>
              </w:rPr>
              <w:t>l</w:t>
            </w:r>
            <w:r w:rsidR="00807764">
              <w:rPr>
                <w:rFonts w:ascii="Century Gothic" w:hAnsi="Century Gothic"/>
                <w:sz w:val="20"/>
                <w:szCs w:val="20"/>
              </w:rPr>
              <w:t>ay in the gender they are living in</w:t>
            </w:r>
            <w:r w:rsidR="00BF192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F6633C5" w14:textId="77777777" w:rsidR="00BF1920" w:rsidRDefault="00BF1920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A5BB0C" w14:textId="7322512F" w:rsidR="00423D37" w:rsidRDefault="00624F20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</w:t>
            </w:r>
            <w:r w:rsidR="00391F29">
              <w:rPr>
                <w:rFonts w:ascii="Century Gothic" w:hAnsi="Century Gothic"/>
                <w:sz w:val="20"/>
                <w:szCs w:val="20"/>
              </w:rPr>
              <w:t xml:space="preserve">D </w:t>
            </w:r>
            <w:r w:rsidR="00694AA7">
              <w:rPr>
                <w:rFonts w:ascii="Century Gothic" w:hAnsi="Century Gothic"/>
                <w:sz w:val="20"/>
                <w:szCs w:val="20"/>
              </w:rPr>
              <w:t>suggests</w:t>
            </w:r>
            <w:r w:rsidR="00C040F9">
              <w:rPr>
                <w:rFonts w:ascii="Century Gothic" w:hAnsi="Century Gothic"/>
                <w:sz w:val="20"/>
                <w:szCs w:val="20"/>
              </w:rPr>
              <w:t xml:space="preserve"> that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reason </w:t>
            </w:r>
            <w:r w:rsidR="0002002F">
              <w:rPr>
                <w:rFonts w:ascii="Century Gothic" w:hAnsi="Century Gothic"/>
                <w:sz w:val="20"/>
                <w:szCs w:val="20"/>
              </w:rPr>
              <w:t>RE is in this position regarding the policy</w:t>
            </w:r>
            <w:r w:rsidR="004C17A1"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="0002002F">
              <w:rPr>
                <w:rFonts w:ascii="Century Gothic" w:hAnsi="Century Gothic"/>
                <w:sz w:val="20"/>
                <w:szCs w:val="20"/>
              </w:rPr>
              <w:t xml:space="preserve"> due to the organisation being open and inclusive. </w:t>
            </w:r>
            <w:r w:rsidR="00726069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4A0706">
              <w:rPr>
                <w:rFonts w:ascii="Century Gothic" w:hAnsi="Century Gothic"/>
                <w:sz w:val="20"/>
                <w:szCs w:val="20"/>
              </w:rPr>
              <w:t>addition</w:t>
            </w:r>
            <w:r w:rsidR="0013031D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DE6B5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="00726069">
              <w:rPr>
                <w:rFonts w:ascii="Century Gothic" w:hAnsi="Century Gothic"/>
                <w:sz w:val="20"/>
                <w:szCs w:val="20"/>
              </w:rPr>
              <w:t xml:space="preserve"> to the level of competition </w:t>
            </w:r>
            <w:r w:rsidR="00487459">
              <w:rPr>
                <w:rFonts w:ascii="Century Gothic" w:hAnsi="Century Gothic"/>
                <w:sz w:val="20"/>
                <w:szCs w:val="20"/>
              </w:rPr>
              <w:t xml:space="preserve">there isn’t the need </w:t>
            </w:r>
            <w:r w:rsidR="00DE6B58">
              <w:rPr>
                <w:rFonts w:ascii="Century Gothic" w:hAnsi="Century Gothic"/>
                <w:sz w:val="20"/>
                <w:szCs w:val="20"/>
              </w:rPr>
              <w:t>to see formal identification form all team players.</w:t>
            </w:r>
            <w:r w:rsidR="00B449C3">
              <w:rPr>
                <w:rFonts w:ascii="Century Gothic" w:hAnsi="Century Gothic"/>
                <w:sz w:val="20"/>
                <w:szCs w:val="20"/>
              </w:rPr>
              <w:t xml:space="preserve"> This is su</w:t>
            </w:r>
            <w:r w:rsidR="00483034">
              <w:rPr>
                <w:rFonts w:ascii="Century Gothic" w:hAnsi="Century Gothic"/>
                <w:sz w:val="20"/>
                <w:szCs w:val="20"/>
              </w:rPr>
              <w:t xml:space="preserve">bject to change as growth continues. </w:t>
            </w:r>
          </w:p>
          <w:p w14:paraId="069168EC" w14:textId="1372C821" w:rsidR="00483034" w:rsidRDefault="00483034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D55FEF" w14:textId="5908FB68" w:rsidR="00591F9C" w:rsidRDefault="00483034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confirm consultation </w:t>
            </w:r>
            <w:r w:rsidR="00A93ADD">
              <w:rPr>
                <w:rFonts w:ascii="Century Gothic" w:hAnsi="Century Gothic"/>
                <w:sz w:val="20"/>
                <w:szCs w:val="20"/>
              </w:rPr>
              <w:t>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policy with </w:t>
            </w:r>
            <w:r w:rsidR="00A93ADD">
              <w:rPr>
                <w:rFonts w:ascii="Century Gothic" w:hAnsi="Century Gothic"/>
                <w:sz w:val="20"/>
                <w:szCs w:val="20"/>
              </w:rPr>
              <w:t xml:space="preserve">some 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Muslim </w:t>
            </w:r>
            <w:r w:rsidR="00A93ADD">
              <w:rPr>
                <w:rFonts w:ascii="Century Gothic" w:hAnsi="Century Gothic"/>
                <w:sz w:val="20"/>
                <w:szCs w:val="20"/>
              </w:rPr>
              <w:t>Wome</w:t>
            </w:r>
            <w:r w:rsidR="00FA4DD4">
              <w:rPr>
                <w:rFonts w:ascii="Century Gothic" w:hAnsi="Century Gothic"/>
                <w:sz w:val="20"/>
                <w:szCs w:val="20"/>
              </w:rPr>
              <w:t>n’s</w:t>
            </w:r>
            <w:r w:rsidR="00A93ADD">
              <w:rPr>
                <w:rFonts w:ascii="Century Gothic" w:hAnsi="Century Gothic"/>
                <w:sz w:val="20"/>
                <w:szCs w:val="20"/>
              </w:rPr>
              <w:t xml:space="preserve"> groups that work with </w:t>
            </w:r>
            <w:r w:rsidR="00FA4DD4">
              <w:rPr>
                <w:rFonts w:ascii="Century Gothic" w:hAnsi="Century Gothic"/>
                <w:sz w:val="20"/>
                <w:szCs w:val="20"/>
              </w:rPr>
              <w:t xml:space="preserve">RE. </w:t>
            </w:r>
            <w:r w:rsidR="002D3BFF">
              <w:rPr>
                <w:rFonts w:ascii="Century Gothic" w:hAnsi="Century Gothic"/>
                <w:sz w:val="20"/>
                <w:szCs w:val="20"/>
              </w:rPr>
              <w:t xml:space="preserve">More work to be done on this as it wasn’t satisfactory in terms of </w:t>
            </w:r>
            <w:r w:rsidR="00591F9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2D3BFF">
              <w:rPr>
                <w:rFonts w:ascii="Century Gothic" w:hAnsi="Century Gothic"/>
                <w:sz w:val="20"/>
                <w:szCs w:val="20"/>
              </w:rPr>
              <w:t>amount of feedback</w:t>
            </w:r>
            <w:r w:rsidR="00591F9C">
              <w:rPr>
                <w:rFonts w:ascii="Century Gothic" w:hAnsi="Century Gothic"/>
                <w:sz w:val="20"/>
                <w:szCs w:val="20"/>
              </w:rPr>
              <w:t>.</w:t>
            </w:r>
            <w:r w:rsidR="0045668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8A1A37E" w14:textId="7C09E306" w:rsidR="0032524B" w:rsidRDefault="0032524B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575D9C" w14:textId="061A6D68" w:rsidR="0032524B" w:rsidRDefault="00636518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suggests that board members </w:t>
            </w:r>
            <w:r w:rsidR="003A06A6">
              <w:rPr>
                <w:rFonts w:ascii="Century Gothic" w:hAnsi="Century Gothic"/>
                <w:sz w:val="20"/>
                <w:szCs w:val="20"/>
              </w:rPr>
              <w:t xml:space="preserve">who would like to be involved in the </w:t>
            </w:r>
            <w:r w:rsidR="00325B6D">
              <w:rPr>
                <w:rFonts w:ascii="Century Gothic" w:hAnsi="Century Gothic"/>
                <w:sz w:val="20"/>
                <w:szCs w:val="20"/>
              </w:rPr>
              <w:t>conversation</w:t>
            </w:r>
            <w:r w:rsidR="003A06A6">
              <w:rPr>
                <w:rFonts w:ascii="Century Gothic" w:hAnsi="Century Gothic"/>
                <w:sz w:val="20"/>
                <w:szCs w:val="20"/>
              </w:rPr>
              <w:t xml:space="preserve"> meet to d</w:t>
            </w:r>
            <w:r w:rsidR="00325B6D">
              <w:rPr>
                <w:rFonts w:ascii="Century Gothic" w:hAnsi="Century Gothic"/>
                <w:sz w:val="20"/>
                <w:szCs w:val="20"/>
              </w:rPr>
              <w:t xml:space="preserve">iscuss the policy in depth. </w:t>
            </w:r>
          </w:p>
          <w:p w14:paraId="3EE3D9A4" w14:textId="46213E85" w:rsidR="00325B6D" w:rsidRDefault="00325B6D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4685B46" w14:textId="10E34505" w:rsidR="00325B6D" w:rsidRDefault="00AE26C9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 </w:t>
            </w:r>
            <w:r w:rsidR="008B15FF">
              <w:rPr>
                <w:rFonts w:ascii="Century Gothic" w:hAnsi="Century Gothic"/>
                <w:sz w:val="20"/>
                <w:szCs w:val="20"/>
              </w:rPr>
              <w:t>mentions that the EC</w:t>
            </w:r>
            <w:r w:rsidR="00AF54C4">
              <w:rPr>
                <w:rFonts w:ascii="Century Gothic" w:hAnsi="Century Gothic"/>
                <w:sz w:val="20"/>
                <w:szCs w:val="20"/>
              </w:rPr>
              <w:t>B</w:t>
            </w:r>
            <w:r w:rsidR="008B15FF">
              <w:rPr>
                <w:rFonts w:ascii="Century Gothic" w:hAnsi="Century Gothic"/>
                <w:sz w:val="20"/>
                <w:szCs w:val="20"/>
              </w:rPr>
              <w:t xml:space="preserve"> have</w:t>
            </w:r>
            <w:r w:rsidR="00AF54C4">
              <w:rPr>
                <w:rFonts w:ascii="Century Gothic" w:hAnsi="Century Gothic"/>
                <w:sz w:val="20"/>
                <w:szCs w:val="20"/>
              </w:rPr>
              <w:t xml:space="preserve"> being doing some </w:t>
            </w:r>
            <w:r w:rsidR="00BB0D8D">
              <w:rPr>
                <w:rFonts w:ascii="Century Gothic" w:hAnsi="Century Gothic"/>
                <w:sz w:val="20"/>
                <w:szCs w:val="20"/>
              </w:rPr>
              <w:t xml:space="preserve">research regarding </w:t>
            </w:r>
            <w:r w:rsidR="00E47A6C">
              <w:rPr>
                <w:rFonts w:ascii="Century Gothic" w:hAnsi="Century Gothic"/>
                <w:sz w:val="20"/>
                <w:szCs w:val="20"/>
              </w:rPr>
              <w:t>Trans in cricket</w:t>
            </w:r>
            <w:r w:rsidR="00CC2F12">
              <w:rPr>
                <w:rFonts w:ascii="Century Gothic" w:hAnsi="Century Gothic"/>
                <w:sz w:val="20"/>
                <w:szCs w:val="20"/>
              </w:rPr>
              <w:t xml:space="preserve"> and will reach out for an update. </w:t>
            </w:r>
          </w:p>
          <w:p w14:paraId="4E13EBEE" w14:textId="77777777" w:rsidR="00591F9C" w:rsidRDefault="00591F9C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CCAE83" w14:textId="33545BDF" w:rsidR="00B53230" w:rsidRDefault="00EA2FD0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 suggests that one way of </w:t>
            </w:r>
            <w:proofErr w:type="gramStart"/>
            <w:r w:rsidR="001762C6">
              <w:rPr>
                <w:rFonts w:ascii="Century Gothic" w:hAnsi="Century Gothic"/>
                <w:sz w:val="20"/>
                <w:szCs w:val="20"/>
              </w:rPr>
              <w:t>opening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3230">
              <w:rPr>
                <w:rFonts w:ascii="Century Gothic" w:hAnsi="Century Gothic"/>
                <w:sz w:val="20"/>
                <w:szCs w:val="20"/>
              </w:rPr>
              <w:t>up</w:t>
            </w:r>
            <w:proofErr w:type="gramEnd"/>
            <w:r w:rsidR="00B532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the Sport without turning anybody away would be mixed gender teams.</w:t>
            </w:r>
          </w:p>
          <w:p w14:paraId="0636D08D" w14:textId="77777777" w:rsidR="00B53230" w:rsidRDefault="00B53230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745BC7" w14:textId="465557F9" w:rsidR="00483034" w:rsidRDefault="00B53230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 references Netball as a non-Olympic or </w:t>
            </w:r>
            <w:r w:rsidR="001677F1">
              <w:rPr>
                <w:rFonts w:ascii="Century Gothic" w:hAnsi="Century Gothic"/>
                <w:sz w:val="20"/>
                <w:szCs w:val="20"/>
              </w:rPr>
              <w:t>P</w:t>
            </w:r>
            <w:r w:rsidR="00870B97">
              <w:rPr>
                <w:rFonts w:ascii="Century Gothic" w:hAnsi="Century Gothic"/>
                <w:sz w:val="20"/>
                <w:szCs w:val="20"/>
              </w:rPr>
              <w:t>aralympic sport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due to lack of inclusion of </w:t>
            </w:r>
            <w:r w:rsidR="00870B97">
              <w:rPr>
                <w:rFonts w:ascii="Century Gothic" w:hAnsi="Century Gothic"/>
                <w:sz w:val="20"/>
                <w:szCs w:val="20"/>
              </w:rPr>
              <w:t>a different gender.</w:t>
            </w:r>
          </w:p>
          <w:p w14:paraId="5E6B8D6A" w14:textId="152A2CDB" w:rsidR="00B84254" w:rsidRDefault="00B84254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0E5557E" w14:textId="77777777" w:rsidR="00147D1A" w:rsidRDefault="00315B17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BB </w:t>
            </w:r>
            <w:r w:rsidR="00747E01">
              <w:rPr>
                <w:rFonts w:ascii="Century Gothic" w:hAnsi="Century Gothic"/>
                <w:sz w:val="20"/>
                <w:szCs w:val="20"/>
              </w:rPr>
              <w:t>add</w:t>
            </w:r>
            <w:r w:rsidR="006304A6">
              <w:rPr>
                <w:rFonts w:ascii="Century Gothic" w:hAnsi="Century Gothic"/>
                <w:sz w:val="20"/>
                <w:szCs w:val="20"/>
              </w:rPr>
              <w:t>s</w:t>
            </w:r>
            <w:r w:rsidR="00747E01">
              <w:rPr>
                <w:rFonts w:ascii="Century Gothic" w:hAnsi="Century Gothic"/>
                <w:sz w:val="20"/>
                <w:szCs w:val="20"/>
              </w:rPr>
              <w:t xml:space="preserve"> that the Trans policy</w:t>
            </w:r>
            <w:r w:rsidR="00BC73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04A6">
              <w:rPr>
                <w:rFonts w:ascii="Century Gothic" w:hAnsi="Century Gothic"/>
                <w:sz w:val="20"/>
                <w:szCs w:val="20"/>
              </w:rPr>
              <w:t>w</w:t>
            </w:r>
            <w:r w:rsidR="00D37DB6">
              <w:rPr>
                <w:rFonts w:ascii="Century Gothic" w:hAnsi="Century Gothic"/>
                <w:sz w:val="20"/>
                <w:szCs w:val="20"/>
              </w:rPr>
              <w:t>ill</w:t>
            </w:r>
            <w:r w:rsidR="006304A6">
              <w:rPr>
                <w:rFonts w:ascii="Century Gothic" w:hAnsi="Century Gothic"/>
                <w:sz w:val="20"/>
                <w:szCs w:val="20"/>
              </w:rPr>
              <w:t xml:space="preserve"> only open the sport to</w:t>
            </w:r>
            <w:r w:rsidR="007551EE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304A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06F8">
              <w:rPr>
                <w:rFonts w:ascii="Century Gothic" w:hAnsi="Century Gothic"/>
                <w:sz w:val="20"/>
                <w:szCs w:val="20"/>
              </w:rPr>
              <w:t>small group</w:t>
            </w:r>
            <w:r w:rsidR="007551EE">
              <w:rPr>
                <w:rFonts w:ascii="Century Gothic" w:hAnsi="Century Gothic"/>
                <w:sz w:val="20"/>
                <w:szCs w:val="20"/>
              </w:rPr>
              <w:t xml:space="preserve"> of member</w:t>
            </w:r>
            <w:r w:rsidR="0005606F">
              <w:rPr>
                <w:rFonts w:ascii="Century Gothic" w:hAnsi="Century Gothic"/>
                <w:sz w:val="20"/>
                <w:szCs w:val="20"/>
              </w:rPr>
              <w:t>s</w:t>
            </w:r>
            <w:r w:rsidR="006E5CCD">
              <w:rPr>
                <w:rFonts w:ascii="Century Gothic" w:hAnsi="Century Gothic"/>
                <w:sz w:val="20"/>
                <w:szCs w:val="20"/>
              </w:rPr>
              <w:t xml:space="preserve"> as opposed to engaging with the male population</w:t>
            </w:r>
            <w:r w:rsidR="00FA66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47D1A">
              <w:rPr>
                <w:rFonts w:ascii="Century Gothic" w:hAnsi="Century Gothic"/>
                <w:sz w:val="20"/>
                <w:szCs w:val="20"/>
              </w:rPr>
              <w:t>BB refers to Army Netball and feel Rounders could miss an opportunity.</w:t>
            </w:r>
          </w:p>
          <w:p w14:paraId="485DFA4E" w14:textId="77777777" w:rsidR="00147D1A" w:rsidRDefault="00147D1A" w:rsidP="00BF1920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C32A723" w14:textId="12A3B647" w:rsidR="00E817F6" w:rsidRDefault="00147D1A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</w:t>
            </w:r>
            <w:r w:rsidR="006A3126">
              <w:rPr>
                <w:rFonts w:ascii="Century Gothic" w:hAnsi="Century Gothic"/>
                <w:sz w:val="20"/>
                <w:szCs w:val="20"/>
              </w:rPr>
              <w:t xml:space="preserve"> build on </w:t>
            </w:r>
            <w:r w:rsidR="00DA534F">
              <w:rPr>
                <w:rFonts w:ascii="Century Gothic" w:hAnsi="Century Gothic"/>
                <w:sz w:val="20"/>
                <w:szCs w:val="20"/>
              </w:rPr>
              <w:t>Brett’s comments referring to Cricket not having a unisex team which could make it a USP for rounders.</w:t>
            </w:r>
          </w:p>
          <w:p w14:paraId="2D9478CB" w14:textId="33EAC3A9" w:rsidR="00DA534F" w:rsidRDefault="00DA534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3998B15" w14:textId="71707384" w:rsidR="00E817F6" w:rsidRDefault="00D1481E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820200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7261D">
              <w:rPr>
                <w:rFonts w:ascii="Century Gothic" w:hAnsi="Century Gothic"/>
                <w:sz w:val="20"/>
                <w:szCs w:val="20"/>
              </w:rPr>
              <w:t>also suggests the possibility of promoting the male rounders game.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4BBEA57" w14:textId="56EC6E6C" w:rsidR="00DF47F2" w:rsidRDefault="00DF47F2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551361" w14:textId="2E80EAA7" w:rsidR="00176873" w:rsidRDefault="00B71A27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FD</w:t>
            </w:r>
            <w:r w:rsidR="002B60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779">
              <w:rPr>
                <w:rFonts w:ascii="Century Gothic" w:hAnsi="Century Gothic"/>
                <w:sz w:val="20"/>
                <w:szCs w:val="20"/>
              </w:rPr>
              <w:t>suggests confirming a date in the diary to discuss in depth. NJD will send dates around to Board.</w:t>
            </w:r>
          </w:p>
          <w:p w14:paraId="21E9753A" w14:textId="14430997" w:rsidR="007C6779" w:rsidRDefault="007C6779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EAE0E3" w14:textId="028E0E4F" w:rsidR="00600CA1" w:rsidRDefault="00B71A27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FD</w:t>
            </w:r>
            <w:r w:rsidR="00600CA1">
              <w:rPr>
                <w:rFonts w:ascii="Century Gothic" w:hAnsi="Century Gothic"/>
                <w:sz w:val="20"/>
                <w:szCs w:val="20"/>
              </w:rPr>
              <w:t xml:space="preserve"> suggests sending a poll prior to meeting</w:t>
            </w:r>
            <w:r w:rsidR="002E0923">
              <w:rPr>
                <w:rFonts w:ascii="Century Gothic" w:hAnsi="Century Gothic"/>
                <w:sz w:val="20"/>
                <w:szCs w:val="20"/>
              </w:rPr>
              <w:t xml:space="preserve"> – PK suggests extending poll to members.</w:t>
            </w:r>
          </w:p>
          <w:p w14:paraId="11528FD0" w14:textId="77777777" w:rsidR="00DF47F2" w:rsidRDefault="00DF47F2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073E14" w14:textId="10821507" w:rsidR="00843079" w:rsidRDefault="00843079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suggests </w:t>
            </w:r>
            <w:r w:rsidR="009428E1">
              <w:rPr>
                <w:rFonts w:ascii="Century Gothic" w:hAnsi="Century Gothic"/>
                <w:sz w:val="20"/>
                <w:szCs w:val="20"/>
              </w:rPr>
              <w:t xml:space="preserve">looking at </w:t>
            </w:r>
            <w:r w:rsidR="001677F1">
              <w:rPr>
                <w:rFonts w:ascii="Century Gothic" w:hAnsi="Century Gothic"/>
                <w:sz w:val="20"/>
                <w:szCs w:val="20"/>
              </w:rPr>
              <w:t>C</w:t>
            </w:r>
            <w:r w:rsidR="009428E1">
              <w:rPr>
                <w:rFonts w:ascii="Century Gothic" w:hAnsi="Century Gothic"/>
                <w:sz w:val="20"/>
                <w:szCs w:val="20"/>
              </w:rPr>
              <w:t xml:space="preserve">ommonwealth </w:t>
            </w:r>
            <w:r w:rsidR="001677F1">
              <w:rPr>
                <w:rFonts w:ascii="Century Gothic" w:hAnsi="Century Gothic"/>
                <w:sz w:val="20"/>
                <w:szCs w:val="20"/>
              </w:rPr>
              <w:t>G</w:t>
            </w:r>
            <w:r w:rsidR="009428E1">
              <w:rPr>
                <w:rFonts w:ascii="Century Gothic" w:hAnsi="Century Gothic"/>
                <w:sz w:val="20"/>
                <w:szCs w:val="20"/>
              </w:rPr>
              <w:t xml:space="preserve">ames stance. </w:t>
            </w:r>
          </w:p>
          <w:p w14:paraId="511C982B" w14:textId="5106802A" w:rsidR="009428E1" w:rsidRDefault="009428E1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3ED0B7" w14:textId="01945617" w:rsidR="009428E1" w:rsidRDefault="009428E1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PK </w:t>
            </w:r>
            <w:r w:rsidR="00AD2DA0">
              <w:rPr>
                <w:rFonts w:ascii="Century Gothic" w:hAnsi="Century Gothic"/>
                <w:sz w:val="20"/>
                <w:szCs w:val="20"/>
              </w:rPr>
              <w:t>agrees with all comments made</w:t>
            </w:r>
            <w:r w:rsidR="00042681">
              <w:rPr>
                <w:rFonts w:ascii="Century Gothic" w:hAnsi="Century Gothic"/>
                <w:sz w:val="20"/>
                <w:szCs w:val="20"/>
              </w:rPr>
              <w:t xml:space="preserve"> and will consider commercial aspect of extending engagement. </w:t>
            </w:r>
          </w:p>
          <w:p w14:paraId="4A345F28" w14:textId="5633591F" w:rsidR="00D56316" w:rsidRDefault="00D56316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54C260" w14:textId="014B9D05" w:rsidR="00B229BA" w:rsidRDefault="00D56316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would like to focus on </w:t>
            </w:r>
            <w:r w:rsidR="00914AAB">
              <w:rPr>
                <w:rFonts w:ascii="Century Gothic" w:hAnsi="Century Gothic"/>
                <w:sz w:val="20"/>
                <w:szCs w:val="20"/>
              </w:rPr>
              <w:t xml:space="preserve">the policy for where rounders </w:t>
            </w:r>
            <w:r w:rsidR="00B71A27">
              <w:rPr>
                <w:rFonts w:ascii="Century Gothic" w:hAnsi="Century Gothic"/>
                <w:sz w:val="20"/>
                <w:szCs w:val="20"/>
              </w:rPr>
              <w:t>are</w:t>
            </w:r>
            <w:r w:rsidR="00914AAB">
              <w:rPr>
                <w:rFonts w:ascii="Century Gothic" w:hAnsi="Century Gothic"/>
                <w:sz w:val="20"/>
                <w:szCs w:val="20"/>
              </w:rPr>
              <w:t xml:space="preserve"> now </w:t>
            </w:r>
            <w:r w:rsidR="00A95DA7">
              <w:rPr>
                <w:rFonts w:ascii="Century Gothic" w:hAnsi="Century Gothic"/>
                <w:sz w:val="20"/>
                <w:szCs w:val="20"/>
              </w:rPr>
              <w:t>(Senior England Women’s Team)</w:t>
            </w:r>
            <w:r w:rsidR="00B229BA">
              <w:rPr>
                <w:rFonts w:ascii="Century Gothic" w:hAnsi="Century Gothic"/>
                <w:sz w:val="20"/>
                <w:szCs w:val="20"/>
              </w:rPr>
              <w:t>.</w:t>
            </w:r>
            <w:r w:rsidR="00B71A27">
              <w:rPr>
                <w:rFonts w:ascii="Century Gothic" w:hAnsi="Century Gothic"/>
                <w:sz w:val="20"/>
                <w:szCs w:val="20"/>
              </w:rPr>
              <w:t xml:space="preserve"> The policy is subject change as Rounders changes. </w:t>
            </w:r>
          </w:p>
          <w:p w14:paraId="57E5AEC5" w14:textId="74744A56" w:rsidR="00B229BA" w:rsidRDefault="00B229BA" w:rsidP="00A1044A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3B21D42D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5A402E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956DDA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FCC60F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3CE4A1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1AF175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BE14E6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7F07EA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D2AA3A9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F19DC8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38D9B2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E15070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11A2F3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2F0AE4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4BFDFC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4877C8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DA7E00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9D135B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406CD3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FDD96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E9D6AB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074B9B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D6AC9A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EEEA2F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4F3692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23A2A2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7A55042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5CAD0B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E8AA90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8B6BAF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426875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A185E9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31C995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A6866C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9DA1C8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D04666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240D4E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C070CC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84FA48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B5F523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96A136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6D3B7C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1AEC55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06FFD8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5F6956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CCE082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40AB400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254999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25A731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05A78F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38625E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B09326" w14:textId="77777777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6E9E19" w14:textId="1E82CFF9" w:rsidR="007C6779" w:rsidRDefault="007C67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</w:tc>
      </w:tr>
      <w:tr w:rsidR="00684479" w:rsidRPr="00013BDD" w14:paraId="497AF76F" w14:textId="77777777" w:rsidTr="00684479">
        <w:tc>
          <w:tcPr>
            <w:tcW w:w="2207" w:type="dxa"/>
            <w:shd w:val="clear" w:color="auto" w:fill="auto"/>
          </w:tcPr>
          <w:p w14:paraId="32759ED9" w14:textId="75CA16F2" w:rsidR="00684479" w:rsidRDefault="0003775C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10.1 See </w:t>
            </w:r>
            <w:r w:rsidR="00217448">
              <w:rPr>
                <w:rFonts w:ascii="Century Gothic" w:hAnsi="Century Gothic"/>
                <w:b/>
                <w:sz w:val="20"/>
                <w:szCs w:val="20"/>
              </w:rPr>
              <w:t>Safeguarding workstream reports</w:t>
            </w:r>
          </w:p>
        </w:tc>
        <w:tc>
          <w:tcPr>
            <w:tcW w:w="6047" w:type="dxa"/>
            <w:shd w:val="clear" w:color="auto" w:fill="auto"/>
          </w:tcPr>
          <w:p w14:paraId="61FE3C03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5BBE26" w14:textId="077BCC0E" w:rsidR="0020356D" w:rsidRPr="0020356D" w:rsidRDefault="0020356D" w:rsidP="0020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detail discussed.</w:t>
            </w:r>
          </w:p>
        </w:tc>
        <w:tc>
          <w:tcPr>
            <w:tcW w:w="1096" w:type="dxa"/>
            <w:shd w:val="clear" w:color="auto" w:fill="auto"/>
          </w:tcPr>
          <w:p w14:paraId="0B9AB769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0AE3AF9C" w14:textId="77777777" w:rsidTr="00AC7018">
        <w:tc>
          <w:tcPr>
            <w:tcW w:w="2207" w:type="dxa"/>
            <w:shd w:val="clear" w:color="auto" w:fill="A6A6A6" w:themeFill="background1" w:themeFillShade="A6"/>
          </w:tcPr>
          <w:p w14:paraId="0D733152" w14:textId="358875EE" w:rsidR="00684479" w:rsidRDefault="00AC70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1737E205" w14:textId="4F20F617" w:rsidR="00684479" w:rsidRDefault="00AC70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Events Calendar 2023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55E69B61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84479" w:rsidRPr="00013BDD" w14:paraId="72A2F9D9" w14:textId="77777777" w:rsidTr="00684479">
        <w:tc>
          <w:tcPr>
            <w:tcW w:w="2207" w:type="dxa"/>
            <w:shd w:val="clear" w:color="auto" w:fill="auto"/>
          </w:tcPr>
          <w:p w14:paraId="5BD49F34" w14:textId="450B2424" w:rsidR="00684479" w:rsidRDefault="00DD6C8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11.</w:t>
            </w:r>
            <w:r w:rsidR="000873C4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Events </w:t>
            </w:r>
            <w:r w:rsidR="00B71A27">
              <w:rPr>
                <w:rFonts w:ascii="Century Gothic" w:hAnsi="Century Gothic"/>
                <w:b/>
                <w:sz w:val="20"/>
                <w:szCs w:val="20"/>
              </w:rPr>
              <w:t>calendar update</w:t>
            </w:r>
          </w:p>
        </w:tc>
        <w:tc>
          <w:tcPr>
            <w:tcW w:w="6047" w:type="dxa"/>
            <w:shd w:val="clear" w:color="auto" w:fill="auto"/>
          </w:tcPr>
          <w:p w14:paraId="7B260C48" w14:textId="77777777" w:rsidR="00684479" w:rsidRDefault="00FC3D2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 will issue to board this week</w:t>
            </w:r>
            <w:r w:rsidR="00E4202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EC7C30" w14:textId="136CCA8F" w:rsidR="00E4202B" w:rsidRDefault="00E4202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Asks board to consider if they can </w:t>
            </w:r>
            <w:r w:rsidR="00BF0606">
              <w:rPr>
                <w:rFonts w:ascii="Century Gothic" w:hAnsi="Century Gothic"/>
                <w:sz w:val="20"/>
                <w:szCs w:val="20"/>
              </w:rPr>
              <w:t xml:space="preserve">come along to any of the </w:t>
            </w:r>
            <w:r w:rsidR="00B0529F">
              <w:rPr>
                <w:rFonts w:ascii="Century Gothic" w:hAnsi="Century Gothic"/>
                <w:sz w:val="20"/>
                <w:szCs w:val="20"/>
              </w:rPr>
              <w:t xml:space="preserve">upcoming events. </w:t>
            </w:r>
          </w:p>
        </w:tc>
        <w:tc>
          <w:tcPr>
            <w:tcW w:w="1096" w:type="dxa"/>
            <w:shd w:val="clear" w:color="auto" w:fill="auto"/>
          </w:tcPr>
          <w:p w14:paraId="3964FF4D" w14:textId="3C91CA3C" w:rsidR="00684479" w:rsidRDefault="00FC3D2E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NJD</w:t>
            </w:r>
          </w:p>
        </w:tc>
      </w:tr>
      <w:tr w:rsidR="00684479" w:rsidRPr="00013BDD" w14:paraId="04C24D70" w14:textId="77777777" w:rsidTr="000873C4">
        <w:tc>
          <w:tcPr>
            <w:tcW w:w="2207" w:type="dxa"/>
            <w:shd w:val="clear" w:color="auto" w:fill="A6A6A6" w:themeFill="background1" w:themeFillShade="A6"/>
          </w:tcPr>
          <w:p w14:paraId="7157E19B" w14:textId="2DE2BD5A" w:rsidR="00684479" w:rsidRDefault="00E4202B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5376E72D" w14:textId="0685009C" w:rsidR="00684479" w:rsidRPr="00527613" w:rsidRDefault="00B0529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27613">
              <w:rPr>
                <w:rFonts w:ascii="Century Gothic" w:hAnsi="Century Gothic"/>
                <w:b/>
                <w:bCs/>
                <w:sz w:val="20"/>
                <w:szCs w:val="20"/>
              </w:rPr>
              <w:t>Key discussions.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138F8A88" w14:textId="77777777" w:rsidR="00684479" w:rsidRDefault="00684479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73C4" w:rsidRPr="00013BDD" w14:paraId="795BC723" w14:textId="77777777" w:rsidTr="000D458A">
        <w:tc>
          <w:tcPr>
            <w:tcW w:w="2207" w:type="dxa"/>
            <w:shd w:val="clear" w:color="auto" w:fill="FFFFFF" w:themeFill="background1"/>
          </w:tcPr>
          <w:p w14:paraId="27482FCC" w14:textId="224E59FB" w:rsidR="000873C4" w:rsidRDefault="00F661D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12.0 Commercial follow up</w:t>
            </w:r>
          </w:p>
        </w:tc>
        <w:tc>
          <w:tcPr>
            <w:tcW w:w="6047" w:type="dxa"/>
            <w:shd w:val="clear" w:color="auto" w:fill="FFFFFF" w:themeFill="background1"/>
          </w:tcPr>
          <w:p w14:paraId="1E878B51" w14:textId="77777777" w:rsidR="000873C4" w:rsidRDefault="00651252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ZB Shares </w:t>
            </w:r>
            <w:r w:rsidR="00BF2179">
              <w:rPr>
                <w:rFonts w:ascii="Century Gothic" w:hAnsi="Century Gothic"/>
                <w:sz w:val="20"/>
                <w:szCs w:val="20"/>
              </w:rPr>
              <w:t xml:space="preserve">commercial </w:t>
            </w:r>
            <w:r w:rsidR="00942A93">
              <w:rPr>
                <w:rFonts w:ascii="Century Gothic" w:hAnsi="Century Gothic"/>
                <w:sz w:val="20"/>
                <w:szCs w:val="20"/>
              </w:rPr>
              <w:t xml:space="preserve">strategy and s=discussing in brief. </w:t>
            </w:r>
          </w:p>
          <w:p w14:paraId="62C7C7CB" w14:textId="77777777" w:rsidR="00942A93" w:rsidRDefault="00942A9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B91AD7" w14:textId="77777777" w:rsidR="00942A93" w:rsidRDefault="001B6791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Gap in sponsorship revenue has been identified. </w:t>
            </w:r>
            <w:r w:rsidR="003E247D">
              <w:rPr>
                <w:rFonts w:ascii="Century Gothic" w:hAnsi="Century Gothic"/>
                <w:sz w:val="20"/>
                <w:szCs w:val="20"/>
              </w:rPr>
              <w:t>Look into the creating sponsorship packages/bundles.</w:t>
            </w:r>
          </w:p>
          <w:p w14:paraId="18FF3CAE" w14:textId="77777777" w:rsidR="00B31E18" w:rsidRDefault="00B31E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CE59BE2" w14:textId="5158A08C" w:rsidR="00B31E18" w:rsidRDefault="00B31E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Targets sponsors include Private Sector, Children’s brands and English Brands.</w:t>
            </w:r>
          </w:p>
          <w:p w14:paraId="5013FBD1" w14:textId="29B05C6A" w:rsidR="00546B57" w:rsidRDefault="00546B5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D62007" w14:textId="37975200" w:rsidR="00546B57" w:rsidRDefault="00546B5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ZB suggest board read the report included in documentation.</w:t>
            </w:r>
          </w:p>
          <w:p w14:paraId="214C2584" w14:textId="43319EF8" w:rsidR="00546B57" w:rsidRDefault="00546B5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416DB2" w14:textId="677C5FAE" w:rsidR="004F4251" w:rsidRDefault="00546B5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NJD adds </w:t>
            </w:r>
            <w:r w:rsidR="005A1C99">
              <w:rPr>
                <w:rFonts w:ascii="Century Gothic" w:hAnsi="Century Gothic"/>
                <w:sz w:val="20"/>
                <w:szCs w:val="20"/>
              </w:rPr>
              <w:t xml:space="preserve">that Sport England have offered to pay for a half day workshop </w:t>
            </w:r>
            <w:r w:rsidR="00A35E21">
              <w:rPr>
                <w:rFonts w:ascii="Century Gothic" w:hAnsi="Century Gothic"/>
                <w:sz w:val="20"/>
                <w:szCs w:val="20"/>
              </w:rPr>
              <w:t>with Will Collinson</w:t>
            </w:r>
            <w:r w:rsidR="004F4251">
              <w:rPr>
                <w:rFonts w:ascii="Century Gothic" w:hAnsi="Century Gothic"/>
                <w:sz w:val="20"/>
                <w:szCs w:val="20"/>
              </w:rPr>
              <w:t xml:space="preserve"> focusing on Commercial creativity</w:t>
            </w:r>
            <w:r w:rsidR="00BE1CF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96F86D4" w14:textId="36944D15" w:rsidR="00BE1CF0" w:rsidRDefault="00BE1CF0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A09D4F" w14:textId="79E4E3AF" w:rsidR="000C22E5" w:rsidRDefault="00864FF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</w:t>
            </w:r>
            <w:r w:rsidR="00752C68">
              <w:rPr>
                <w:rFonts w:ascii="Century Gothic" w:hAnsi="Century Gothic"/>
                <w:sz w:val="20"/>
                <w:szCs w:val="20"/>
              </w:rPr>
              <w:t xml:space="preserve">mentions company that runs Wilkinson’s Sports as a possible contact. </w:t>
            </w:r>
          </w:p>
          <w:p w14:paraId="5CFFAD7A" w14:textId="57AF19BB" w:rsidR="003C3328" w:rsidRDefault="003C332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FAE8A8" w14:textId="57B4765B" w:rsidR="003C3328" w:rsidRDefault="003C3328" w:rsidP="003C3328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NJD suggests another session as a board before participating in the workshop.</w:t>
            </w:r>
          </w:p>
          <w:p w14:paraId="412D6610" w14:textId="05B147F6" w:rsidR="00FE7D14" w:rsidRDefault="00FE7D14" w:rsidP="003C3328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4423FB0" w14:textId="4E7F4EB0" w:rsidR="003C3328" w:rsidRDefault="00FE7D1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FD suggests narrowing down the target sponsors </w:t>
            </w:r>
            <w:r w:rsidR="00853A02">
              <w:rPr>
                <w:rFonts w:ascii="Century Gothic" w:hAnsi="Century Gothic"/>
                <w:sz w:val="20"/>
                <w:szCs w:val="20"/>
              </w:rPr>
              <w:t>and submit a package to them for validation.</w:t>
            </w:r>
          </w:p>
          <w:p w14:paraId="04FA897D" w14:textId="1A7921D5" w:rsidR="007D3CE3" w:rsidRDefault="007D3CE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4139C4E" w14:textId="269031E5" w:rsidR="007D3CE3" w:rsidRDefault="007D3CE3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KK is also keen to test the </w:t>
            </w:r>
            <w:r w:rsidR="00C5445E">
              <w:rPr>
                <w:rFonts w:ascii="Century Gothic" w:hAnsi="Century Gothic"/>
                <w:sz w:val="20"/>
                <w:szCs w:val="20"/>
              </w:rPr>
              <w:t>market.</w:t>
            </w:r>
          </w:p>
          <w:p w14:paraId="65030676" w14:textId="77777777" w:rsidR="00B31E18" w:rsidRDefault="00B31E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5E68B3" w14:textId="4F9A1421" w:rsidR="00B31E18" w:rsidRDefault="00B31E18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1BE3485D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73C4" w:rsidRPr="00013BDD" w14:paraId="26B9A30A" w14:textId="77777777" w:rsidTr="00B46477">
        <w:tc>
          <w:tcPr>
            <w:tcW w:w="2207" w:type="dxa"/>
            <w:shd w:val="clear" w:color="auto" w:fill="A6A6A6" w:themeFill="background1" w:themeFillShade="A6"/>
          </w:tcPr>
          <w:p w14:paraId="76A559FD" w14:textId="33022DAA" w:rsidR="000873C4" w:rsidRPr="00B46477" w:rsidRDefault="0026129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46477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47" w:type="dxa"/>
            <w:shd w:val="clear" w:color="auto" w:fill="A6A6A6" w:themeFill="background1" w:themeFillShade="A6"/>
          </w:tcPr>
          <w:p w14:paraId="407A4661" w14:textId="01E97291" w:rsidR="000873C4" w:rsidRPr="00B46477" w:rsidRDefault="00261296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46477">
              <w:rPr>
                <w:rFonts w:ascii="Century Gothic" w:hAnsi="Century Gothic"/>
                <w:b/>
                <w:sz w:val="20"/>
                <w:szCs w:val="20"/>
              </w:rPr>
              <w:t>Nominations and Remun</w:t>
            </w:r>
            <w:r w:rsidR="00B46477" w:rsidRPr="00B46477">
              <w:rPr>
                <w:rFonts w:ascii="Century Gothic" w:hAnsi="Century Gothic"/>
                <w:b/>
                <w:sz w:val="20"/>
                <w:szCs w:val="20"/>
              </w:rPr>
              <w:t>eration Committee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14:paraId="2DEAE0AA" w14:textId="77777777" w:rsidR="000873C4" w:rsidRPr="00B46477" w:rsidRDefault="000873C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73C4" w:rsidRPr="00013BDD" w14:paraId="568FD7F4" w14:textId="77777777" w:rsidTr="000D458A">
        <w:tc>
          <w:tcPr>
            <w:tcW w:w="2207" w:type="dxa"/>
            <w:shd w:val="clear" w:color="auto" w:fill="FFFFFF" w:themeFill="background1"/>
          </w:tcPr>
          <w:p w14:paraId="53F8910F" w14:textId="3A906AA9" w:rsidR="000873C4" w:rsidRDefault="00B46477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13.0</w:t>
            </w:r>
            <w:r w:rsidR="00546B57">
              <w:rPr>
                <w:rFonts w:ascii="Century Gothic" w:hAnsi="Century Gothic"/>
                <w:b/>
                <w:sz w:val="20"/>
                <w:szCs w:val="20"/>
              </w:rPr>
              <w:t xml:space="preserve"> Update from meeting</w:t>
            </w:r>
          </w:p>
        </w:tc>
        <w:tc>
          <w:tcPr>
            <w:tcW w:w="6047" w:type="dxa"/>
            <w:shd w:val="clear" w:color="auto" w:fill="FFFFFF" w:themeFill="background1"/>
          </w:tcPr>
          <w:p w14:paraId="01E1D354" w14:textId="6853DF94" w:rsidR="000873C4" w:rsidRPr="00C5445E" w:rsidRDefault="00C5445E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5445E">
              <w:rPr>
                <w:rFonts w:ascii="Century Gothic" w:hAnsi="Century Gothic"/>
                <w:b/>
                <w:bCs/>
                <w:sz w:val="20"/>
                <w:szCs w:val="20"/>
              </w:rPr>
              <w:t>Confidential</w:t>
            </w:r>
          </w:p>
        </w:tc>
        <w:tc>
          <w:tcPr>
            <w:tcW w:w="1096" w:type="dxa"/>
            <w:shd w:val="clear" w:color="auto" w:fill="FFFFFF" w:themeFill="background1"/>
          </w:tcPr>
          <w:p w14:paraId="4F75000D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73C4" w:rsidRPr="00013BDD" w14:paraId="339A54BB" w14:textId="77777777" w:rsidTr="000D458A">
        <w:tc>
          <w:tcPr>
            <w:tcW w:w="2207" w:type="dxa"/>
            <w:shd w:val="clear" w:color="auto" w:fill="FFFFFF" w:themeFill="background1"/>
          </w:tcPr>
          <w:p w14:paraId="650C4E98" w14:textId="5C88DFB9" w:rsidR="000873C4" w:rsidRPr="003426CF" w:rsidRDefault="00F04A8D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6CF"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="00C5445E" w:rsidRPr="003426CF">
              <w:rPr>
                <w:rFonts w:ascii="Century Gothic" w:hAnsi="Century Gothic"/>
                <w:b/>
                <w:sz w:val="20"/>
                <w:szCs w:val="20"/>
              </w:rPr>
              <w:t>. AOB</w:t>
            </w:r>
          </w:p>
        </w:tc>
        <w:tc>
          <w:tcPr>
            <w:tcW w:w="6047" w:type="dxa"/>
            <w:shd w:val="clear" w:color="auto" w:fill="FFFFFF" w:themeFill="background1"/>
          </w:tcPr>
          <w:p w14:paraId="24301688" w14:textId="28549F98" w:rsidR="000873C4" w:rsidRPr="003426CF" w:rsidRDefault="003426CF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6CF">
              <w:rPr>
                <w:rFonts w:ascii="Century Gothic" w:hAnsi="Century Gothic"/>
                <w:b/>
                <w:sz w:val="20"/>
                <w:szCs w:val="20"/>
              </w:rPr>
              <w:t xml:space="preserve">Confidential </w:t>
            </w:r>
          </w:p>
        </w:tc>
        <w:tc>
          <w:tcPr>
            <w:tcW w:w="1096" w:type="dxa"/>
            <w:shd w:val="clear" w:color="auto" w:fill="FFFFFF" w:themeFill="background1"/>
          </w:tcPr>
          <w:p w14:paraId="63DD15CD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73C4" w:rsidRPr="00013BDD" w14:paraId="68BB56AC" w14:textId="77777777" w:rsidTr="000D458A">
        <w:tc>
          <w:tcPr>
            <w:tcW w:w="2207" w:type="dxa"/>
            <w:shd w:val="clear" w:color="auto" w:fill="FFFFFF" w:themeFill="background1"/>
          </w:tcPr>
          <w:p w14:paraId="6A149995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47" w:type="dxa"/>
            <w:shd w:val="clear" w:color="auto" w:fill="FFFFFF" w:themeFill="background1"/>
          </w:tcPr>
          <w:p w14:paraId="3354C657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5649CFF2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73C4" w:rsidRPr="00013BDD" w14:paraId="328FB92A" w14:textId="77777777" w:rsidTr="000D458A">
        <w:tc>
          <w:tcPr>
            <w:tcW w:w="2207" w:type="dxa"/>
            <w:shd w:val="clear" w:color="auto" w:fill="FFFFFF" w:themeFill="background1"/>
          </w:tcPr>
          <w:p w14:paraId="1B01596B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47" w:type="dxa"/>
            <w:shd w:val="clear" w:color="auto" w:fill="FFFFFF" w:themeFill="background1"/>
          </w:tcPr>
          <w:p w14:paraId="1DD0194B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5367074B" w14:textId="77777777" w:rsidR="000873C4" w:rsidRDefault="000873C4" w:rsidP="006409F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0118AFE" w14:textId="77777777" w:rsidR="007804C6" w:rsidRDefault="007804C6" w:rsidP="00013BDD">
      <w:pPr>
        <w:tabs>
          <w:tab w:val="left" w:pos="1470"/>
        </w:tabs>
        <w:rPr>
          <w:rFonts w:ascii="Century Gothic" w:hAnsi="Century Gothic"/>
          <w:b/>
          <w:sz w:val="21"/>
          <w:szCs w:val="21"/>
        </w:rPr>
      </w:pPr>
    </w:p>
    <w:p w14:paraId="7C0DFDDF" w14:textId="1D7988AF" w:rsidR="00533C64" w:rsidRPr="00533C64" w:rsidRDefault="00533C64" w:rsidP="00013BDD">
      <w:pPr>
        <w:tabs>
          <w:tab w:val="left" w:pos="1470"/>
        </w:tabs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Date of next meeting </w:t>
      </w:r>
      <w:r>
        <w:rPr>
          <w:rFonts w:ascii="Century Gothic" w:hAnsi="Century Gothic"/>
          <w:sz w:val="21"/>
          <w:szCs w:val="21"/>
        </w:rPr>
        <w:t xml:space="preserve">– </w:t>
      </w:r>
      <w:r w:rsidR="001677F1">
        <w:rPr>
          <w:rFonts w:ascii="Century Gothic" w:hAnsi="Century Gothic"/>
          <w:sz w:val="21"/>
          <w:szCs w:val="21"/>
        </w:rPr>
        <w:t>Wednesday 19</w:t>
      </w:r>
      <w:r w:rsidR="001677F1" w:rsidRPr="00917C83">
        <w:rPr>
          <w:rFonts w:ascii="Century Gothic" w:hAnsi="Century Gothic"/>
          <w:sz w:val="21"/>
          <w:szCs w:val="21"/>
          <w:vertAlign w:val="superscript"/>
        </w:rPr>
        <w:t>th</w:t>
      </w:r>
      <w:r w:rsidR="001677F1">
        <w:rPr>
          <w:rFonts w:ascii="Century Gothic" w:hAnsi="Century Gothic"/>
          <w:sz w:val="21"/>
          <w:szCs w:val="21"/>
        </w:rPr>
        <w:t xml:space="preserve"> April 2023</w:t>
      </w:r>
    </w:p>
    <w:sectPr w:rsidR="00533C64" w:rsidRPr="00533C64" w:rsidSect="007804C6">
      <w:head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A3FB" w14:textId="77777777" w:rsidR="00EE57DC" w:rsidRDefault="00EE57DC" w:rsidP="00013BDD">
      <w:pPr>
        <w:spacing w:after="0" w:line="240" w:lineRule="auto"/>
      </w:pPr>
      <w:r>
        <w:separator/>
      </w:r>
    </w:p>
  </w:endnote>
  <w:endnote w:type="continuationSeparator" w:id="0">
    <w:p w14:paraId="75FFE67E" w14:textId="77777777" w:rsidR="00EE57DC" w:rsidRDefault="00EE57DC" w:rsidP="0001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F729" w14:textId="77777777" w:rsidR="00EE57DC" w:rsidRDefault="00EE57DC" w:rsidP="00013BDD">
      <w:pPr>
        <w:spacing w:after="0" w:line="240" w:lineRule="auto"/>
      </w:pPr>
      <w:r>
        <w:separator/>
      </w:r>
    </w:p>
  </w:footnote>
  <w:footnote w:type="continuationSeparator" w:id="0">
    <w:p w14:paraId="272B6E0E" w14:textId="77777777" w:rsidR="00EE57DC" w:rsidRDefault="00EE57DC" w:rsidP="0001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B483" w14:textId="77777777" w:rsidR="00013BDD" w:rsidRDefault="00917C83">
    <w:pPr>
      <w:pStyle w:val="Header"/>
    </w:pPr>
    <w:r>
      <w:rPr>
        <w:noProof/>
      </w:rPr>
      <w:object w:dxaOrig="1440" w:dyaOrig="1440" w14:anchorId="02630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0.25pt;margin-top:-27.25pt;width:108.75pt;height:58.35pt;z-index:-251658752">
          <v:imagedata r:id="rId1" o:title=""/>
          <w10:wrap type="square"/>
        </v:shape>
        <o:OLEObject Type="Embed" ProgID="MSPhotoEd.3" ShapeID="_x0000_s1025" DrawAspect="Content" ObjectID="_1742623138" r:id="rId2"/>
      </w:object>
    </w:r>
  </w:p>
  <w:p w14:paraId="6801BA90" w14:textId="77777777" w:rsidR="00013BDD" w:rsidRDefault="00013BDD">
    <w:pPr>
      <w:pStyle w:val="Header"/>
    </w:pPr>
  </w:p>
  <w:p w14:paraId="255F1043" w14:textId="77777777" w:rsidR="00013BDD" w:rsidRDefault="0001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2150B"/>
    <w:multiLevelType w:val="hybridMultilevel"/>
    <w:tmpl w:val="120C9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1C27"/>
    <w:multiLevelType w:val="hybridMultilevel"/>
    <w:tmpl w:val="921E2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7D49"/>
    <w:multiLevelType w:val="hybridMultilevel"/>
    <w:tmpl w:val="4B1CEE8E"/>
    <w:lvl w:ilvl="0" w:tplc="4914D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71934">
    <w:abstractNumId w:val="1"/>
  </w:num>
  <w:num w:numId="2" w16cid:durableId="729809610">
    <w:abstractNumId w:val="2"/>
  </w:num>
  <w:num w:numId="3" w16cid:durableId="20351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D"/>
    <w:rsid w:val="00010EC9"/>
    <w:rsid w:val="00013761"/>
    <w:rsid w:val="00013BDD"/>
    <w:rsid w:val="000145DE"/>
    <w:rsid w:val="00017FC9"/>
    <w:rsid w:val="0002002F"/>
    <w:rsid w:val="00021E69"/>
    <w:rsid w:val="000260B5"/>
    <w:rsid w:val="00027903"/>
    <w:rsid w:val="00034A63"/>
    <w:rsid w:val="0003775C"/>
    <w:rsid w:val="00042681"/>
    <w:rsid w:val="00044529"/>
    <w:rsid w:val="000546BF"/>
    <w:rsid w:val="0005606F"/>
    <w:rsid w:val="0006063A"/>
    <w:rsid w:val="0006358B"/>
    <w:rsid w:val="00065D51"/>
    <w:rsid w:val="00071F47"/>
    <w:rsid w:val="00075231"/>
    <w:rsid w:val="000813C7"/>
    <w:rsid w:val="00086569"/>
    <w:rsid w:val="000873C4"/>
    <w:rsid w:val="00087975"/>
    <w:rsid w:val="000909B9"/>
    <w:rsid w:val="00091A3F"/>
    <w:rsid w:val="0009343B"/>
    <w:rsid w:val="000A0881"/>
    <w:rsid w:val="000A6B6E"/>
    <w:rsid w:val="000B125A"/>
    <w:rsid w:val="000B1D0A"/>
    <w:rsid w:val="000B359C"/>
    <w:rsid w:val="000B3B23"/>
    <w:rsid w:val="000C22E5"/>
    <w:rsid w:val="000C2B64"/>
    <w:rsid w:val="000D0F49"/>
    <w:rsid w:val="000D458A"/>
    <w:rsid w:val="000D5952"/>
    <w:rsid w:val="000F30AB"/>
    <w:rsid w:val="00103608"/>
    <w:rsid w:val="0010480B"/>
    <w:rsid w:val="0010707F"/>
    <w:rsid w:val="00114234"/>
    <w:rsid w:val="00114893"/>
    <w:rsid w:val="00120862"/>
    <w:rsid w:val="00127129"/>
    <w:rsid w:val="0013031D"/>
    <w:rsid w:val="00131CD4"/>
    <w:rsid w:val="00147004"/>
    <w:rsid w:val="00147D1A"/>
    <w:rsid w:val="00147F5D"/>
    <w:rsid w:val="0015106B"/>
    <w:rsid w:val="001513BA"/>
    <w:rsid w:val="001677F1"/>
    <w:rsid w:val="001762C6"/>
    <w:rsid w:val="00176873"/>
    <w:rsid w:val="0018226C"/>
    <w:rsid w:val="0019373E"/>
    <w:rsid w:val="001A443A"/>
    <w:rsid w:val="001B14C0"/>
    <w:rsid w:val="001B2123"/>
    <w:rsid w:val="001B6791"/>
    <w:rsid w:val="001C2534"/>
    <w:rsid w:val="001C546F"/>
    <w:rsid w:val="001D1BDE"/>
    <w:rsid w:val="001D6C6E"/>
    <w:rsid w:val="001E0008"/>
    <w:rsid w:val="001E04F0"/>
    <w:rsid w:val="001E4940"/>
    <w:rsid w:val="001F6B0E"/>
    <w:rsid w:val="00201F4B"/>
    <w:rsid w:val="0020356D"/>
    <w:rsid w:val="0020741C"/>
    <w:rsid w:val="0021053A"/>
    <w:rsid w:val="00210DE4"/>
    <w:rsid w:val="00217448"/>
    <w:rsid w:val="002341D8"/>
    <w:rsid w:val="002430A7"/>
    <w:rsid w:val="00245983"/>
    <w:rsid w:val="002503DB"/>
    <w:rsid w:val="00253399"/>
    <w:rsid w:val="00254133"/>
    <w:rsid w:val="002610BC"/>
    <w:rsid w:val="00261296"/>
    <w:rsid w:val="00265C7D"/>
    <w:rsid w:val="00272210"/>
    <w:rsid w:val="00285301"/>
    <w:rsid w:val="0029188B"/>
    <w:rsid w:val="00297386"/>
    <w:rsid w:val="002A22FF"/>
    <w:rsid w:val="002A2C40"/>
    <w:rsid w:val="002A5445"/>
    <w:rsid w:val="002B56C2"/>
    <w:rsid w:val="002B6036"/>
    <w:rsid w:val="002B6169"/>
    <w:rsid w:val="002B7C87"/>
    <w:rsid w:val="002C0AAF"/>
    <w:rsid w:val="002D00F2"/>
    <w:rsid w:val="002D0440"/>
    <w:rsid w:val="002D2585"/>
    <w:rsid w:val="002D3BFF"/>
    <w:rsid w:val="002D4E8A"/>
    <w:rsid w:val="002D6C4F"/>
    <w:rsid w:val="002E0923"/>
    <w:rsid w:val="002F53DF"/>
    <w:rsid w:val="002F5F1F"/>
    <w:rsid w:val="003044F2"/>
    <w:rsid w:val="00312062"/>
    <w:rsid w:val="0031420E"/>
    <w:rsid w:val="00315B17"/>
    <w:rsid w:val="003163A4"/>
    <w:rsid w:val="0032524B"/>
    <w:rsid w:val="00325B6D"/>
    <w:rsid w:val="00330366"/>
    <w:rsid w:val="00330633"/>
    <w:rsid w:val="00330FE0"/>
    <w:rsid w:val="0033276E"/>
    <w:rsid w:val="00332E5D"/>
    <w:rsid w:val="00340DC8"/>
    <w:rsid w:val="0034151F"/>
    <w:rsid w:val="003426CF"/>
    <w:rsid w:val="003442B9"/>
    <w:rsid w:val="00351777"/>
    <w:rsid w:val="003609D9"/>
    <w:rsid w:val="0036242F"/>
    <w:rsid w:val="00363BA3"/>
    <w:rsid w:val="00363E2B"/>
    <w:rsid w:val="00371ED9"/>
    <w:rsid w:val="0037364A"/>
    <w:rsid w:val="003819BA"/>
    <w:rsid w:val="00391F29"/>
    <w:rsid w:val="00392706"/>
    <w:rsid w:val="00395F68"/>
    <w:rsid w:val="00397660"/>
    <w:rsid w:val="003A06A6"/>
    <w:rsid w:val="003A0CC6"/>
    <w:rsid w:val="003A12F3"/>
    <w:rsid w:val="003A1FCE"/>
    <w:rsid w:val="003A22E1"/>
    <w:rsid w:val="003A79AB"/>
    <w:rsid w:val="003B3F4D"/>
    <w:rsid w:val="003B7EAA"/>
    <w:rsid w:val="003C0DCC"/>
    <w:rsid w:val="003C19D6"/>
    <w:rsid w:val="003C271E"/>
    <w:rsid w:val="003C3328"/>
    <w:rsid w:val="003D0D9C"/>
    <w:rsid w:val="003D3A38"/>
    <w:rsid w:val="003D61F0"/>
    <w:rsid w:val="003E247D"/>
    <w:rsid w:val="003E70B3"/>
    <w:rsid w:val="003F4CF2"/>
    <w:rsid w:val="003F59ED"/>
    <w:rsid w:val="003F621C"/>
    <w:rsid w:val="0040001D"/>
    <w:rsid w:val="00411D5E"/>
    <w:rsid w:val="0041579B"/>
    <w:rsid w:val="00415AAA"/>
    <w:rsid w:val="00415D89"/>
    <w:rsid w:val="00421CB1"/>
    <w:rsid w:val="004234F0"/>
    <w:rsid w:val="00423D37"/>
    <w:rsid w:val="004306F8"/>
    <w:rsid w:val="004309DA"/>
    <w:rsid w:val="00431320"/>
    <w:rsid w:val="00432195"/>
    <w:rsid w:val="00440295"/>
    <w:rsid w:val="004541F8"/>
    <w:rsid w:val="0045581F"/>
    <w:rsid w:val="00456686"/>
    <w:rsid w:val="004566EB"/>
    <w:rsid w:val="00456D99"/>
    <w:rsid w:val="00461D31"/>
    <w:rsid w:val="00466DA6"/>
    <w:rsid w:val="0047670D"/>
    <w:rsid w:val="0048004F"/>
    <w:rsid w:val="00483034"/>
    <w:rsid w:val="00487459"/>
    <w:rsid w:val="00493F12"/>
    <w:rsid w:val="0049677F"/>
    <w:rsid w:val="004A0706"/>
    <w:rsid w:val="004A50FA"/>
    <w:rsid w:val="004B31C1"/>
    <w:rsid w:val="004B669E"/>
    <w:rsid w:val="004C17A1"/>
    <w:rsid w:val="004D4FE2"/>
    <w:rsid w:val="004D6A30"/>
    <w:rsid w:val="004F2D4D"/>
    <w:rsid w:val="004F4251"/>
    <w:rsid w:val="00502130"/>
    <w:rsid w:val="005068E3"/>
    <w:rsid w:val="00506C5E"/>
    <w:rsid w:val="00512F77"/>
    <w:rsid w:val="005254ED"/>
    <w:rsid w:val="00527613"/>
    <w:rsid w:val="00527D5F"/>
    <w:rsid w:val="00533C64"/>
    <w:rsid w:val="00544F92"/>
    <w:rsid w:val="00546B57"/>
    <w:rsid w:val="00550920"/>
    <w:rsid w:val="0055477A"/>
    <w:rsid w:val="005604C5"/>
    <w:rsid w:val="00570FDF"/>
    <w:rsid w:val="005772F2"/>
    <w:rsid w:val="00582101"/>
    <w:rsid w:val="00591F66"/>
    <w:rsid w:val="00591F9C"/>
    <w:rsid w:val="00592F5E"/>
    <w:rsid w:val="0059521F"/>
    <w:rsid w:val="005A0B6B"/>
    <w:rsid w:val="005A1C99"/>
    <w:rsid w:val="005A24A4"/>
    <w:rsid w:val="005B0BBE"/>
    <w:rsid w:val="005B66E7"/>
    <w:rsid w:val="005B73C7"/>
    <w:rsid w:val="005C72E6"/>
    <w:rsid w:val="005C779A"/>
    <w:rsid w:val="005D33B9"/>
    <w:rsid w:val="005D4404"/>
    <w:rsid w:val="005D6409"/>
    <w:rsid w:val="005E25B8"/>
    <w:rsid w:val="005E33AD"/>
    <w:rsid w:val="005E44EA"/>
    <w:rsid w:val="005F0BF8"/>
    <w:rsid w:val="005F517D"/>
    <w:rsid w:val="00600CA1"/>
    <w:rsid w:val="00602436"/>
    <w:rsid w:val="00610CBB"/>
    <w:rsid w:val="0061110D"/>
    <w:rsid w:val="00612790"/>
    <w:rsid w:val="00614351"/>
    <w:rsid w:val="006153A2"/>
    <w:rsid w:val="00620C87"/>
    <w:rsid w:val="00624F20"/>
    <w:rsid w:val="006304A6"/>
    <w:rsid w:val="006306F2"/>
    <w:rsid w:val="00630E28"/>
    <w:rsid w:val="00631801"/>
    <w:rsid w:val="00631A9C"/>
    <w:rsid w:val="00636518"/>
    <w:rsid w:val="006409FF"/>
    <w:rsid w:val="00641608"/>
    <w:rsid w:val="00644793"/>
    <w:rsid w:val="0064751D"/>
    <w:rsid w:val="00651252"/>
    <w:rsid w:val="006600DC"/>
    <w:rsid w:val="00665DE5"/>
    <w:rsid w:val="00675DEE"/>
    <w:rsid w:val="006801BA"/>
    <w:rsid w:val="00684479"/>
    <w:rsid w:val="00691D9B"/>
    <w:rsid w:val="00693135"/>
    <w:rsid w:val="006939A5"/>
    <w:rsid w:val="00694AA7"/>
    <w:rsid w:val="006A1807"/>
    <w:rsid w:val="006A3126"/>
    <w:rsid w:val="006A50DE"/>
    <w:rsid w:val="006A5B5F"/>
    <w:rsid w:val="006A6C32"/>
    <w:rsid w:val="006B2C88"/>
    <w:rsid w:val="006C12D1"/>
    <w:rsid w:val="006C41D5"/>
    <w:rsid w:val="006C50CB"/>
    <w:rsid w:val="006C63A8"/>
    <w:rsid w:val="006D0D4B"/>
    <w:rsid w:val="006D3E92"/>
    <w:rsid w:val="006D5096"/>
    <w:rsid w:val="006D6D58"/>
    <w:rsid w:val="006E2216"/>
    <w:rsid w:val="006E5CCD"/>
    <w:rsid w:val="006F015A"/>
    <w:rsid w:val="006F0B8E"/>
    <w:rsid w:val="006F40D8"/>
    <w:rsid w:val="006F53A6"/>
    <w:rsid w:val="006F5D32"/>
    <w:rsid w:val="00704630"/>
    <w:rsid w:val="007071C0"/>
    <w:rsid w:val="00707FA1"/>
    <w:rsid w:val="0071019C"/>
    <w:rsid w:val="00712332"/>
    <w:rsid w:val="0071276A"/>
    <w:rsid w:val="00714E8F"/>
    <w:rsid w:val="007222F4"/>
    <w:rsid w:val="0072349B"/>
    <w:rsid w:val="00726069"/>
    <w:rsid w:val="007315FB"/>
    <w:rsid w:val="00733794"/>
    <w:rsid w:val="007367BE"/>
    <w:rsid w:val="00743CB1"/>
    <w:rsid w:val="00747E01"/>
    <w:rsid w:val="00751502"/>
    <w:rsid w:val="00752C68"/>
    <w:rsid w:val="00753D26"/>
    <w:rsid w:val="0075413D"/>
    <w:rsid w:val="007551EE"/>
    <w:rsid w:val="00755467"/>
    <w:rsid w:val="00767570"/>
    <w:rsid w:val="00773003"/>
    <w:rsid w:val="0077579F"/>
    <w:rsid w:val="007804C6"/>
    <w:rsid w:val="00780947"/>
    <w:rsid w:val="00780FD2"/>
    <w:rsid w:val="00781C9F"/>
    <w:rsid w:val="00783355"/>
    <w:rsid w:val="007931B6"/>
    <w:rsid w:val="00794B29"/>
    <w:rsid w:val="00794DAA"/>
    <w:rsid w:val="007952EC"/>
    <w:rsid w:val="0079607B"/>
    <w:rsid w:val="007A5561"/>
    <w:rsid w:val="007A5608"/>
    <w:rsid w:val="007B0680"/>
    <w:rsid w:val="007B1789"/>
    <w:rsid w:val="007B1B50"/>
    <w:rsid w:val="007B1CA2"/>
    <w:rsid w:val="007B7FD6"/>
    <w:rsid w:val="007C0B88"/>
    <w:rsid w:val="007C4CB9"/>
    <w:rsid w:val="007C59B2"/>
    <w:rsid w:val="007C6779"/>
    <w:rsid w:val="007C6E6B"/>
    <w:rsid w:val="007D3CE3"/>
    <w:rsid w:val="007D58AA"/>
    <w:rsid w:val="007E4330"/>
    <w:rsid w:val="007F3463"/>
    <w:rsid w:val="00807764"/>
    <w:rsid w:val="00812DA3"/>
    <w:rsid w:val="00814C13"/>
    <w:rsid w:val="00820200"/>
    <w:rsid w:val="00821BCC"/>
    <w:rsid w:val="00827152"/>
    <w:rsid w:val="00835793"/>
    <w:rsid w:val="00843079"/>
    <w:rsid w:val="00844350"/>
    <w:rsid w:val="008446CD"/>
    <w:rsid w:val="00844F02"/>
    <w:rsid w:val="00845D48"/>
    <w:rsid w:val="0084716F"/>
    <w:rsid w:val="00853A02"/>
    <w:rsid w:val="0085761E"/>
    <w:rsid w:val="008636D0"/>
    <w:rsid w:val="00863AD7"/>
    <w:rsid w:val="00864FFF"/>
    <w:rsid w:val="00870B97"/>
    <w:rsid w:val="00871812"/>
    <w:rsid w:val="00875822"/>
    <w:rsid w:val="00876646"/>
    <w:rsid w:val="00881301"/>
    <w:rsid w:val="0088146B"/>
    <w:rsid w:val="00883769"/>
    <w:rsid w:val="008961DE"/>
    <w:rsid w:val="008A2B38"/>
    <w:rsid w:val="008A5105"/>
    <w:rsid w:val="008A76D2"/>
    <w:rsid w:val="008B15FF"/>
    <w:rsid w:val="008B44DD"/>
    <w:rsid w:val="008B4DDF"/>
    <w:rsid w:val="008C0365"/>
    <w:rsid w:val="008C3B15"/>
    <w:rsid w:val="008C4688"/>
    <w:rsid w:val="008D333C"/>
    <w:rsid w:val="008E5972"/>
    <w:rsid w:val="008E5E77"/>
    <w:rsid w:val="008E712D"/>
    <w:rsid w:val="008F0833"/>
    <w:rsid w:val="008F2175"/>
    <w:rsid w:val="008F4A81"/>
    <w:rsid w:val="008F600A"/>
    <w:rsid w:val="008F7C3A"/>
    <w:rsid w:val="0090271C"/>
    <w:rsid w:val="00907159"/>
    <w:rsid w:val="0091383A"/>
    <w:rsid w:val="00914AAB"/>
    <w:rsid w:val="0091648F"/>
    <w:rsid w:val="00917C83"/>
    <w:rsid w:val="00923527"/>
    <w:rsid w:val="00923BA5"/>
    <w:rsid w:val="00923D9E"/>
    <w:rsid w:val="00936531"/>
    <w:rsid w:val="009428E1"/>
    <w:rsid w:val="00942A93"/>
    <w:rsid w:val="0094343B"/>
    <w:rsid w:val="009448E7"/>
    <w:rsid w:val="00945A61"/>
    <w:rsid w:val="0096566E"/>
    <w:rsid w:val="009669B5"/>
    <w:rsid w:val="00975017"/>
    <w:rsid w:val="00977DB0"/>
    <w:rsid w:val="009A3A5D"/>
    <w:rsid w:val="009A4959"/>
    <w:rsid w:val="009B1148"/>
    <w:rsid w:val="009B1268"/>
    <w:rsid w:val="009C0335"/>
    <w:rsid w:val="009C193C"/>
    <w:rsid w:val="009C3737"/>
    <w:rsid w:val="009C7ECF"/>
    <w:rsid w:val="009D12CA"/>
    <w:rsid w:val="009D4A02"/>
    <w:rsid w:val="009D5E74"/>
    <w:rsid w:val="009D76CF"/>
    <w:rsid w:val="009E0F76"/>
    <w:rsid w:val="009E3871"/>
    <w:rsid w:val="009E3BBF"/>
    <w:rsid w:val="009E5049"/>
    <w:rsid w:val="009F1BF1"/>
    <w:rsid w:val="009F4981"/>
    <w:rsid w:val="009F6171"/>
    <w:rsid w:val="00A00FC6"/>
    <w:rsid w:val="00A1044A"/>
    <w:rsid w:val="00A14D42"/>
    <w:rsid w:val="00A16B04"/>
    <w:rsid w:val="00A21F4E"/>
    <w:rsid w:val="00A22F36"/>
    <w:rsid w:val="00A238C8"/>
    <w:rsid w:val="00A26449"/>
    <w:rsid w:val="00A26A81"/>
    <w:rsid w:val="00A305A5"/>
    <w:rsid w:val="00A35E21"/>
    <w:rsid w:val="00A42DA9"/>
    <w:rsid w:val="00A52A75"/>
    <w:rsid w:val="00A540A6"/>
    <w:rsid w:val="00A54D6A"/>
    <w:rsid w:val="00A5604D"/>
    <w:rsid w:val="00A6763E"/>
    <w:rsid w:val="00A71400"/>
    <w:rsid w:val="00A7169B"/>
    <w:rsid w:val="00A873F4"/>
    <w:rsid w:val="00A93ADD"/>
    <w:rsid w:val="00A95DA7"/>
    <w:rsid w:val="00A96D02"/>
    <w:rsid w:val="00AA241D"/>
    <w:rsid w:val="00AA2A88"/>
    <w:rsid w:val="00AA6D08"/>
    <w:rsid w:val="00AB0709"/>
    <w:rsid w:val="00AB1EAE"/>
    <w:rsid w:val="00AB37BA"/>
    <w:rsid w:val="00AB3F37"/>
    <w:rsid w:val="00AB5888"/>
    <w:rsid w:val="00AB6103"/>
    <w:rsid w:val="00AB672C"/>
    <w:rsid w:val="00AC3447"/>
    <w:rsid w:val="00AC4BC8"/>
    <w:rsid w:val="00AC5358"/>
    <w:rsid w:val="00AC6DA1"/>
    <w:rsid w:val="00AC7018"/>
    <w:rsid w:val="00AD2DA0"/>
    <w:rsid w:val="00AD53A9"/>
    <w:rsid w:val="00AD6C43"/>
    <w:rsid w:val="00AE0550"/>
    <w:rsid w:val="00AE16C2"/>
    <w:rsid w:val="00AE26C9"/>
    <w:rsid w:val="00AE743C"/>
    <w:rsid w:val="00AF54C4"/>
    <w:rsid w:val="00AF7BEE"/>
    <w:rsid w:val="00B0529F"/>
    <w:rsid w:val="00B0667A"/>
    <w:rsid w:val="00B163A3"/>
    <w:rsid w:val="00B21DF4"/>
    <w:rsid w:val="00B229BA"/>
    <w:rsid w:val="00B26144"/>
    <w:rsid w:val="00B31E18"/>
    <w:rsid w:val="00B37BBD"/>
    <w:rsid w:val="00B4387A"/>
    <w:rsid w:val="00B43BBD"/>
    <w:rsid w:val="00B449C3"/>
    <w:rsid w:val="00B44ACC"/>
    <w:rsid w:val="00B46477"/>
    <w:rsid w:val="00B475A0"/>
    <w:rsid w:val="00B53230"/>
    <w:rsid w:val="00B71A27"/>
    <w:rsid w:val="00B7261D"/>
    <w:rsid w:val="00B73159"/>
    <w:rsid w:val="00B76188"/>
    <w:rsid w:val="00B76F77"/>
    <w:rsid w:val="00B84254"/>
    <w:rsid w:val="00B85479"/>
    <w:rsid w:val="00B939ED"/>
    <w:rsid w:val="00B93B92"/>
    <w:rsid w:val="00B957DC"/>
    <w:rsid w:val="00B95991"/>
    <w:rsid w:val="00BA248C"/>
    <w:rsid w:val="00BA61B5"/>
    <w:rsid w:val="00BB04FD"/>
    <w:rsid w:val="00BB0D8D"/>
    <w:rsid w:val="00BB1A3A"/>
    <w:rsid w:val="00BC0A4D"/>
    <w:rsid w:val="00BC0FF6"/>
    <w:rsid w:val="00BC4827"/>
    <w:rsid w:val="00BC7377"/>
    <w:rsid w:val="00BD07AE"/>
    <w:rsid w:val="00BD35D0"/>
    <w:rsid w:val="00BD37E0"/>
    <w:rsid w:val="00BD39B5"/>
    <w:rsid w:val="00BD5A54"/>
    <w:rsid w:val="00BD6717"/>
    <w:rsid w:val="00BD6CF8"/>
    <w:rsid w:val="00BE1CF0"/>
    <w:rsid w:val="00BE4C40"/>
    <w:rsid w:val="00BE4CDC"/>
    <w:rsid w:val="00BE4F20"/>
    <w:rsid w:val="00BE5925"/>
    <w:rsid w:val="00BE72DF"/>
    <w:rsid w:val="00BF0606"/>
    <w:rsid w:val="00BF1920"/>
    <w:rsid w:val="00BF2179"/>
    <w:rsid w:val="00BF64DC"/>
    <w:rsid w:val="00C031BF"/>
    <w:rsid w:val="00C03230"/>
    <w:rsid w:val="00C040F9"/>
    <w:rsid w:val="00C076AA"/>
    <w:rsid w:val="00C07852"/>
    <w:rsid w:val="00C10674"/>
    <w:rsid w:val="00C158E7"/>
    <w:rsid w:val="00C2397B"/>
    <w:rsid w:val="00C2442E"/>
    <w:rsid w:val="00C245CF"/>
    <w:rsid w:val="00C2503B"/>
    <w:rsid w:val="00C25524"/>
    <w:rsid w:val="00C32117"/>
    <w:rsid w:val="00C3727F"/>
    <w:rsid w:val="00C431D6"/>
    <w:rsid w:val="00C477A4"/>
    <w:rsid w:val="00C47F28"/>
    <w:rsid w:val="00C51F73"/>
    <w:rsid w:val="00C5445E"/>
    <w:rsid w:val="00C573D3"/>
    <w:rsid w:val="00C62ABB"/>
    <w:rsid w:val="00C637E1"/>
    <w:rsid w:val="00C661CD"/>
    <w:rsid w:val="00C66C6B"/>
    <w:rsid w:val="00C714B3"/>
    <w:rsid w:val="00C71A37"/>
    <w:rsid w:val="00C777E3"/>
    <w:rsid w:val="00C828DD"/>
    <w:rsid w:val="00C82EC3"/>
    <w:rsid w:val="00C9322E"/>
    <w:rsid w:val="00C9776F"/>
    <w:rsid w:val="00CA161F"/>
    <w:rsid w:val="00CA7447"/>
    <w:rsid w:val="00CA7484"/>
    <w:rsid w:val="00CB162C"/>
    <w:rsid w:val="00CB75F0"/>
    <w:rsid w:val="00CC2F12"/>
    <w:rsid w:val="00CC3A20"/>
    <w:rsid w:val="00CC5263"/>
    <w:rsid w:val="00CD0EE2"/>
    <w:rsid w:val="00CD25A5"/>
    <w:rsid w:val="00CE01A0"/>
    <w:rsid w:val="00CE5468"/>
    <w:rsid w:val="00CF5A14"/>
    <w:rsid w:val="00D0458A"/>
    <w:rsid w:val="00D07D1A"/>
    <w:rsid w:val="00D10781"/>
    <w:rsid w:val="00D125E8"/>
    <w:rsid w:val="00D130ED"/>
    <w:rsid w:val="00D1481E"/>
    <w:rsid w:val="00D20158"/>
    <w:rsid w:val="00D231BC"/>
    <w:rsid w:val="00D233F8"/>
    <w:rsid w:val="00D3053D"/>
    <w:rsid w:val="00D36665"/>
    <w:rsid w:val="00D36E09"/>
    <w:rsid w:val="00D37534"/>
    <w:rsid w:val="00D37DB6"/>
    <w:rsid w:val="00D5101F"/>
    <w:rsid w:val="00D56316"/>
    <w:rsid w:val="00D66038"/>
    <w:rsid w:val="00D70489"/>
    <w:rsid w:val="00D807BF"/>
    <w:rsid w:val="00D80D64"/>
    <w:rsid w:val="00D85B2D"/>
    <w:rsid w:val="00D90535"/>
    <w:rsid w:val="00D92BD5"/>
    <w:rsid w:val="00DA0C39"/>
    <w:rsid w:val="00DA3942"/>
    <w:rsid w:val="00DA534F"/>
    <w:rsid w:val="00DA5B67"/>
    <w:rsid w:val="00DB4A08"/>
    <w:rsid w:val="00DB6BB9"/>
    <w:rsid w:val="00DB6D5B"/>
    <w:rsid w:val="00DC5E96"/>
    <w:rsid w:val="00DD44BE"/>
    <w:rsid w:val="00DD5905"/>
    <w:rsid w:val="00DD6C82"/>
    <w:rsid w:val="00DE489C"/>
    <w:rsid w:val="00DE6B58"/>
    <w:rsid w:val="00DF0F60"/>
    <w:rsid w:val="00DF47F2"/>
    <w:rsid w:val="00E007DB"/>
    <w:rsid w:val="00E03AAA"/>
    <w:rsid w:val="00E0515A"/>
    <w:rsid w:val="00E07CDA"/>
    <w:rsid w:val="00E148A2"/>
    <w:rsid w:val="00E315B3"/>
    <w:rsid w:val="00E31B80"/>
    <w:rsid w:val="00E34EF7"/>
    <w:rsid w:val="00E40AD9"/>
    <w:rsid w:val="00E4181A"/>
    <w:rsid w:val="00E4202B"/>
    <w:rsid w:val="00E444B8"/>
    <w:rsid w:val="00E448C9"/>
    <w:rsid w:val="00E47A6C"/>
    <w:rsid w:val="00E507AA"/>
    <w:rsid w:val="00E5583B"/>
    <w:rsid w:val="00E57306"/>
    <w:rsid w:val="00E5774E"/>
    <w:rsid w:val="00E57B4A"/>
    <w:rsid w:val="00E62DD9"/>
    <w:rsid w:val="00E65238"/>
    <w:rsid w:val="00E660A8"/>
    <w:rsid w:val="00E67B63"/>
    <w:rsid w:val="00E77BD5"/>
    <w:rsid w:val="00E811C2"/>
    <w:rsid w:val="00E817F6"/>
    <w:rsid w:val="00E953DC"/>
    <w:rsid w:val="00E974DD"/>
    <w:rsid w:val="00EA0463"/>
    <w:rsid w:val="00EA2FD0"/>
    <w:rsid w:val="00EA7851"/>
    <w:rsid w:val="00EB6AD7"/>
    <w:rsid w:val="00EC502D"/>
    <w:rsid w:val="00EE29B5"/>
    <w:rsid w:val="00EE57DC"/>
    <w:rsid w:val="00EF1A36"/>
    <w:rsid w:val="00F01D80"/>
    <w:rsid w:val="00F04A8D"/>
    <w:rsid w:val="00F0523A"/>
    <w:rsid w:val="00F0535F"/>
    <w:rsid w:val="00F10BA4"/>
    <w:rsid w:val="00F12900"/>
    <w:rsid w:val="00F15635"/>
    <w:rsid w:val="00F25508"/>
    <w:rsid w:val="00F36CE5"/>
    <w:rsid w:val="00F440FE"/>
    <w:rsid w:val="00F55A03"/>
    <w:rsid w:val="00F60882"/>
    <w:rsid w:val="00F61687"/>
    <w:rsid w:val="00F63434"/>
    <w:rsid w:val="00F661D0"/>
    <w:rsid w:val="00F67571"/>
    <w:rsid w:val="00F73557"/>
    <w:rsid w:val="00F835FD"/>
    <w:rsid w:val="00F84290"/>
    <w:rsid w:val="00F86B0B"/>
    <w:rsid w:val="00F90E90"/>
    <w:rsid w:val="00F913A8"/>
    <w:rsid w:val="00F948BD"/>
    <w:rsid w:val="00F94BBD"/>
    <w:rsid w:val="00FA3D79"/>
    <w:rsid w:val="00FA4DD4"/>
    <w:rsid w:val="00FA66DF"/>
    <w:rsid w:val="00FB48FA"/>
    <w:rsid w:val="00FC3D2E"/>
    <w:rsid w:val="00FD002F"/>
    <w:rsid w:val="00FD5478"/>
    <w:rsid w:val="00FD61F9"/>
    <w:rsid w:val="00FD6B6C"/>
    <w:rsid w:val="00FE6F54"/>
    <w:rsid w:val="00FE7747"/>
    <w:rsid w:val="00FE7D14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2782F"/>
  <w15:chartTrackingRefBased/>
  <w15:docId w15:val="{4DD98F82-7B41-43B9-B400-5ABB557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DD"/>
  </w:style>
  <w:style w:type="paragraph" w:styleId="Footer">
    <w:name w:val="footer"/>
    <w:basedOn w:val="Normal"/>
    <w:link w:val="FooterChar"/>
    <w:uiPriority w:val="99"/>
    <w:semiHidden/>
    <w:unhideWhenUsed/>
    <w:rsid w:val="0001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DD"/>
  </w:style>
  <w:style w:type="paragraph" w:styleId="BalloonText">
    <w:name w:val="Balloon Text"/>
    <w:basedOn w:val="Normal"/>
    <w:link w:val="BalloonTextChar"/>
    <w:uiPriority w:val="99"/>
    <w:semiHidden/>
    <w:unhideWhenUsed/>
    <w:rsid w:val="0001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A22E1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415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DD189-F42C-4152-B127-C7F004590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67CBE-BC28-4E0B-ADE6-7905C4841BE1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customXml/itemProps3.xml><?xml version="1.0" encoding="utf-8"?>
<ds:datastoreItem xmlns:ds="http://schemas.openxmlformats.org/officeDocument/2006/customXml" ds:itemID="{8A5B9194-A95D-4F85-BDB0-35F1D753B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2055</Words>
  <Characters>11716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Hudson</dc:creator>
  <cp:keywords/>
  <dc:description/>
  <cp:lastModifiedBy>Natalie Justice-Dearn</cp:lastModifiedBy>
  <cp:revision>2</cp:revision>
  <dcterms:created xsi:type="dcterms:W3CDTF">2023-04-10T08:12:00Z</dcterms:created>
  <dcterms:modified xsi:type="dcterms:W3CDTF">2023-04-10T08:12:00Z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